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BE" w:rsidRDefault="000B10BD">
      <w:pPr>
        <w:jc w:val="center"/>
        <w:rPr>
          <w:b/>
          <w:sz w:val="28"/>
          <w:szCs w:val="28"/>
          <w:lang w:val="ru-RU"/>
        </w:rPr>
      </w:pPr>
      <w:r>
        <w:rPr>
          <w:b/>
          <w:sz w:val="28"/>
          <w:szCs w:val="28"/>
          <w:lang w:val="ru-RU"/>
        </w:rPr>
        <w:t>ФЕДЕРАЛЬНАЯ СЛУЖБА ИСПОЛНЕНИЯ НАКАЗАНИЙ</w:t>
      </w:r>
    </w:p>
    <w:p w:rsidR="005975BE" w:rsidRDefault="000B10BD">
      <w:pPr>
        <w:jc w:val="center"/>
        <w:rPr>
          <w:b/>
          <w:sz w:val="28"/>
          <w:szCs w:val="28"/>
          <w:lang w:val="ru-RU"/>
        </w:rPr>
      </w:pPr>
      <w:r>
        <w:rPr>
          <w:b/>
          <w:sz w:val="28"/>
          <w:szCs w:val="28"/>
          <w:lang w:val="ru-RU"/>
        </w:rPr>
        <w:t>Федеральное казенное образовательное учреждение</w:t>
      </w:r>
    </w:p>
    <w:p w:rsidR="005975BE" w:rsidRDefault="000B10BD">
      <w:pPr>
        <w:jc w:val="center"/>
        <w:rPr>
          <w:b/>
          <w:sz w:val="28"/>
          <w:szCs w:val="28"/>
          <w:lang w:val="ru-RU"/>
        </w:rPr>
      </w:pPr>
      <w:r>
        <w:rPr>
          <w:b/>
          <w:sz w:val="28"/>
          <w:szCs w:val="28"/>
          <w:lang w:val="ru-RU"/>
        </w:rPr>
        <w:t>высшего образования</w:t>
      </w:r>
    </w:p>
    <w:p w:rsidR="005975BE" w:rsidRDefault="000B10BD">
      <w:pPr>
        <w:jc w:val="center"/>
        <w:rPr>
          <w:b/>
          <w:sz w:val="28"/>
          <w:szCs w:val="28"/>
          <w:lang w:val="ru-RU"/>
        </w:rPr>
      </w:pPr>
      <w:r>
        <w:rPr>
          <w:b/>
          <w:sz w:val="28"/>
          <w:szCs w:val="28"/>
          <w:lang w:val="ru-RU"/>
        </w:rPr>
        <w:t>«Кузбасский институт Федеральной службы исполнения наказаний»</w:t>
      </w:r>
    </w:p>
    <w:p w:rsidR="005975BE" w:rsidRDefault="005975BE">
      <w:pPr>
        <w:jc w:val="center"/>
        <w:rPr>
          <w:sz w:val="28"/>
          <w:szCs w:val="28"/>
          <w:lang w:val="ru-RU"/>
        </w:rPr>
      </w:pPr>
    </w:p>
    <w:p w:rsidR="005975BE" w:rsidRDefault="005975BE">
      <w:pPr>
        <w:jc w:val="center"/>
        <w:rPr>
          <w:sz w:val="28"/>
          <w:szCs w:val="28"/>
          <w:lang w:val="ru-RU"/>
        </w:rPr>
      </w:pPr>
    </w:p>
    <w:p w:rsidR="005975BE" w:rsidRDefault="000B10BD">
      <w:pPr>
        <w:jc w:val="center"/>
        <w:rPr>
          <w:sz w:val="28"/>
          <w:szCs w:val="28"/>
          <w:lang w:val="ru-RU"/>
        </w:rPr>
      </w:pPr>
      <w:r>
        <w:rPr>
          <w:sz w:val="28"/>
          <w:szCs w:val="28"/>
          <w:lang w:val="ru-RU"/>
        </w:rPr>
        <w:t>Факультет правоохранительной деятельности</w:t>
      </w:r>
    </w:p>
    <w:p w:rsidR="005975BE" w:rsidRDefault="005975BE">
      <w:pPr>
        <w:jc w:val="center"/>
        <w:rPr>
          <w:sz w:val="28"/>
          <w:szCs w:val="28"/>
          <w:lang w:val="ru-RU"/>
        </w:rPr>
      </w:pPr>
    </w:p>
    <w:p w:rsidR="005975BE" w:rsidRDefault="005975BE">
      <w:pPr>
        <w:jc w:val="center"/>
        <w:rPr>
          <w:sz w:val="28"/>
          <w:szCs w:val="28"/>
          <w:lang w:val="ru-RU"/>
        </w:rPr>
      </w:pPr>
    </w:p>
    <w:p w:rsidR="005975BE" w:rsidRDefault="000B10BD">
      <w:pPr>
        <w:jc w:val="center"/>
        <w:rPr>
          <w:sz w:val="28"/>
          <w:szCs w:val="28"/>
          <w:lang w:val="ru-RU"/>
        </w:rPr>
      </w:pPr>
      <w:r>
        <w:rPr>
          <w:sz w:val="28"/>
          <w:szCs w:val="28"/>
          <w:lang w:val="ru-RU"/>
        </w:rPr>
        <w:t xml:space="preserve">Кафедра </w:t>
      </w:r>
      <w:r w:rsidR="0070482A">
        <w:rPr>
          <w:sz w:val="28"/>
          <w:szCs w:val="28"/>
          <w:lang w:val="ru-RU"/>
        </w:rPr>
        <w:t>организации режима, охраны и конвоирования</w:t>
      </w:r>
    </w:p>
    <w:p w:rsidR="005975BE" w:rsidRDefault="005975BE">
      <w:pPr>
        <w:jc w:val="center"/>
        <w:rPr>
          <w:sz w:val="28"/>
          <w:szCs w:val="28"/>
          <w:lang w:val="ru-RU"/>
        </w:rPr>
      </w:pPr>
    </w:p>
    <w:p w:rsidR="005975BE" w:rsidRDefault="005975BE">
      <w:pPr>
        <w:jc w:val="center"/>
        <w:rPr>
          <w:sz w:val="28"/>
          <w:szCs w:val="28"/>
          <w:lang w:val="ru-RU"/>
        </w:rPr>
      </w:pPr>
    </w:p>
    <w:p w:rsidR="005975BE" w:rsidRDefault="005975BE">
      <w:pPr>
        <w:jc w:val="center"/>
        <w:rPr>
          <w:sz w:val="28"/>
          <w:szCs w:val="28"/>
          <w:lang w:val="ru-RU"/>
        </w:rPr>
      </w:pPr>
    </w:p>
    <w:p w:rsidR="005975BE" w:rsidRDefault="000B10BD">
      <w:pPr>
        <w:jc w:val="center"/>
        <w:rPr>
          <w:b/>
          <w:sz w:val="28"/>
          <w:szCs w:val="28"/>
          <w:lang w:val="ru-RU"/>
        </w:rPr>
      </w:pPr>
      <w:r>
        <w:rPr>
          <w:b/>
          <w:sz w:val="28"/>
          <w:szCs w:val="28"/>
          <w:lang w:val="ru-RU"/>
        </w:rPr>
        <w:t>Курсовая работа</w:t>
      </w:r>
    </w:p>
    <w:p w:rsidR="005975BE" w:rsidRDefault="005975BE">
      <w:pPr>
        <w:jc w:val="center"/>
        <w:rPr>
          <w:b/>
          <w:sz w:val="28"/>
          <w:szCs w:val="28"/>
          <w:lang w:val="ru-RU"/>
        </w:rPr>
      </w:pPr>
    </w:p>
    <w:p w:rsidR="005975BE" w:rsidRDefault="005975BE">
      <w:pPr>
        <w:jc w:val="center"/>
        <w:rPr>
          <w:b/>
          <w:sz w:val="28"/>
          <w:szCs w:val="28"/>
          <w:lang w:val="ru-RU"/>
        </w:rPr>
      </w:pPr>
    </w:p>
    <w:p w:rsidR="005975BE" w:rsidRDefault="005975BE">
      <w:pPr>
        <w:jc w:val="center"/>
        <w:rPr>
          <w:b/>
          <w:sz w:val="28"/>
          <w:szCs w:val="28"/>
          <w:lang w:val="ru-RU"/>
        </w:rPr>
      </w:pPr>
    </w:p>
    <w:p w:rsidR="005975BE" w:rsidRPr="007D0097" w:rsidRDefault="000B10BD">
      <w:pPr>
        <w:jc w:val="center"/>
        <w:rPr>
          <w:lang w:val="ru-RU"/>
        </w:rPr>
      </w:pPr>
      <w:r>
        <w:rPr>
          <w:sz w:val="28"/>
          <w:szCs w:val="28"/>
          <w:lang w:val="ru-RU"/>
        </w:rPr>
        <w:t xml:space="preserve">Тема: </w:t>
      </w:r>
      <w:r>
        <w:rPr>
          <w:rFonts w:eastAsia="Times New Roman"/>
          <w:b/>
          <w:bCs/>
          <w:sz w:val="28"/>
          <w:szCs w:val="28"/>
          <w:lang w:val="ru-RU" w:eastAsia="ru-RU"/>
        </w:rPr>
        <w:t>«</w:t>
      </w:r>
      <w:r w:rsidR="00E23B4B">
        <w:rPr>
          <w:rFonts w:eastAsia="Times New Roman"/>
          <w:bCs/>
          <w:sz w:val="28"/>
          <w:szCs w:val="28"/>
          <w:lang w:val="ru-RU" w:eastAsia="ru-RU"/>
        </w:rPr>
        <w:t>Правовые аспекты предупреждения проникновения запрещенных предметов на территорию ИУ</w:t>
      </w:r>
      <w:r>
        <w:rPr>
          <w:rFonts w:eastAsia="Times New Roman"/>
          <w:bCs/>
          <w:sz w:val="28"/>
          <w:szCs w:val="28"/>
          <w:lang w:val="ru-RU" w:eastAsia="ru-RU"/>
        </w:rPr>
        <w:t>»</w:t>
      </w:r>
    </w:p>
    <w:p w:rsidR="005975BE" w:rsidRDefault="005975BE">
      <w:pPr>
        <w:jc w:val="center"/>
        <w:rPr>
          <w:rFonts w:eastAsia="Times New Roman"/>
          <w:bCs/>
          <w:sz w:val="28"/>
          <w:szCs w:val="28"/>
          <w:lang w:val="ru-RU" w:eastAsia="ru-RU"/>
        </w:rPr>
      </w:pPr>
    </w:p>
    <w:p w:rsidR="005975BE" w:rsidRDefault="005975BE">
      <w:pPr>
        <w:jc w:val="center"/>
        <w:rPr>
          <w:rFonts w:eastAsia="Times New Roman"/>
          <w:bCs/>
          <w:sz w:val="28"/>
          <w:szCs w:val="28"/>
          <w:lang w:val="ru-RU" w:eastAsia="ru-RU"/>
        </w:rPr>
      </w:pPr>
    </w:p>
    <w:p w:rsidR="005975BE" w:rsidRDefault="005975BE">
      <w:pPr>
        <w:jc w:val="center"/>
        <w:rPr>
          <w:rFonts w:eastAsia="Times New Roman"/>
          <w:b/>
          <w:bCs/>
          <w:sz w:val="28"/>
          <w:szCs w:val="28"/>
          <w:lang w:val="ru-RU" w:eastAsia="ru-RU"/>
        </w:rPr>
      </w:pPr>
    </w:p>
    <w:p w:rsidR="005975BE" w:rsidRDefault="005975BE">
      <w:pPr>
        <w:tabs>
          <w:tab w:val="left" w:leader="underscore" w:pos="9130"/>
        </w:tabs>
        <w:jc w:val="center"/>
        <w:rPr>
          <w:sz w:val="28"/>
          <w:szCs w:val="28"/>
          <w:lang w:val="ru-RU"/>
        </w:rPr>
      </w:pPr>
    </w:p>
    <w:p w:rsidR="005975BE" w:rsidRDefault="00F81C6C">
      <w:pPr>
        <w:tabs>
          <w:tab w:val="left" w:leader="underscore" w:pos="9130"/>
        </w:tabs>
        <w:jc w:val="right"/>
        <w:rPr>
          <w:sz w:val="28"/>
          <w:szCs w:val="28"/>
          <w:lang w:val="ru-RU"/>
        </w:rPr>
      </w:pPr>
      <w:r>
        <w:rPr>
          <w:sz w:val="28"/>
          <w:szCs w:val="28"/>
          <w:lang w:val="ru-RU"/>
        </w:rPr>
        <w:t>Выполнил: курсант 4</w:t>
      </w:r>
      <w:r w:rsidR="000B10BD">
        <w:rPr>
          <w:sz w:val="28"/>
          <w:szCs w:val="28"/>
          <w:lang w:val="ru-RU"/>
        </w:rPr>
        <w:t>2 учебной</w:t>
      </w:r>
    </w:p>
    <w:p w:rsidR="005975BE" w:rsidRDefault="00F81C6C">
      <w:pPr>
        <w:tabs>
          <w:tab w:val="left" w:leader="underscore" w:pos="9130"/>
        </w:tabs>
        <w:jc w:val="right"/>
        <w:rPr>
          <w:sz w:val="28"/>
          <w:szCs w:val="28"/>
          <w:lang w:val="ru-RU"/>
        </w:rPr>
      </w:pPr>
      <w:r>
        <w:rPr>
          <w:sz w:val="28"/>
          <w:szCs w:val="28"/>
          <w:lang w:val="ru-RU"/>
        </w:rPr>
        <w:t>группы 4</w:t>
      </w:r>
      <w:r w:rsidR="000B10BD">
        <w:rPr>
          <w:sz w:val="28"/>
          <w:szCs w:val="28"/>
          <w:lang w:val="ru-RU"/>
        </w:rPr>
        <w:t xml:space="preserve"> курса</w:t>
      </w:r>
    </w:p>
    <w:p w:rsidR="005975BE" w:rsidRDefault="000B10BD">
      <w:pPr>
        <w:tabs>
          <w:tab w:val="left" w:leader="underscore" w:pos="9130"/>
        </w:tabs>
        <w:jc w:val="right"/>
        <w:rPr>
          <w:sz w:val="28"/>
          <w:szCs w:val="28"/>
          <w:lang w:val="ru-RU"/>
        </w:rPr>
      </w:pPr>
      <w:r>
        <w:rPr>
          <w:sz w:val="28"/>
          <w:szCs w:val="28"/>
          <w:lang w:val="ru-RU"/>
        </w:rPr>
        <w:t>рядовой внутренней службы</w:t>
      </w:r>
    </w:p>
    <w:p w:rsidR="005975BE" w:rsidRDefault="000B10BD">
      <w:pPr>
        <w:tabs>
          <w:tab w:val="left" w:leader="underscore" w:pos="9130"/>
        </w:tabs>
        <w:jc w:val="right"/>
        <w:rPr>
          <w:sz w:val="28"/>
          <w:szCs w:val="28"/>
          <w:lang w:val="ru-RU"/>
        </w:rPr>
      </w:pPr>
      <w:r>
        <w:rPr>
          <w:sz w:val="28"/>
          <w:szCs w:val="28"/>
          <w:lang w:val="ru-RU"/>
        </w:rPr>
        <w:t>Соболев Игорь Юрьевич</w:t>
      </w:r>
    </w:p>
    <w:p w:rsidR="005975BE" w:rsidRDefault="005975BE">
      <w:pPr>
        <w:tabs>
          <w:tab w:val="left" w:leader="underscore" w:pos="9130"/>
        </w:tabs>
        <w:jc w:val="right"/>
        <w:rPr>
          <w:spacing w:val="-3"/>
          <w:sz w:val="28"/>
          <w:szCs w:val="28"/>
          <w:lang w:val="ru-RU"/>
        </w:rPr>
      </w:pPr>
    </w:p>
    <w:p w:rsidR="005975BE" w:rsidRDefault="000B10BD">
      <w:pPr>
        <w:tabs>
          <w:tab w:val="left" w:leader="underscore" w:pos="9130"/>
        </w:tabs>
        <w:jc w:val="right"/>
        <w:rPr>
          <w:spacing w:val="-3"/>
          <w:sz w:val="28"/>
          <w:szCs w:val="28"/>
          <w:lang w:val="ru-RU"/>
        </w:rPr>
      </w:pPr>
      <w:r>
        <w:rPr>
          <w:spacing w:val="-3"/>
          <w:sz w:val="28"/>
          <w:szCs w:val="28"/>
          <w:lang w:val="ru-RU"/>
        </w:rPr>
        <w:t>Научный руководитель:</w:t>
      </w:r>
    </w:p>
    <w:p w:rsidR="0070482A" w:rsidRDefault="0070482A">
      <w:pPr>
        <w:tabs>
          <w:tab w:val="left" w:leader="underscore" w:pos="9130"/>
        </w:tabs>
        <w:jc w:val="right"/>
        <w:rPr>
          <w:spacing w:val="-3"/>
          <w:sz w:val="28"/>
          <w:szCs w:val="28"/>
          <w:lang w:val="ru-RU"/>
        </w:rPr>
      </w:pPr>
      <w:r>
        <w:rPr>
          <w:spacing w:val="-3"/>
          <w:sz w:val="28"/>
          <w:szCs w:val="28"/>
          <w:lang w:val="ru-RU"/>
        </w:rPr>
        <w:t>Преподаватель кафедры организации режима</w:t>
      </w:r>
      <w:r w:rsidR="000B10BD">
        <w:rPr>
          <w:spacing w:val="-3"/>
          <w:sz w:val="28"/>
          <w:szCs w:val="28"/>
          <w:lang w:val="ru-RU"/>
        </w:rPr>
        <w:t>,</w:t>
      </w:r>
    </w:p>
    <w:p w:rsidR="005975BE" w:rsidRDefault="0070482A">
      <w:pPr>
        <w:tabs>
          <w:tab w:val="left" w:leader="underscore" w:pos="9130"/>
        </w:tabs>
        <w:jc w:val="right"/>
        <w:rPr>
          <w:spacing w:val="-3"/>
          <w:sz w:val="28"/>
          <w:szCs w:val="28"/>
          <w:lang w:val="ru-RU"/>
        </w:rPr>
      </w:pPr>
      <w:r>
        <w:rPr>
          <w:spacing w:val="-3"/>
          <w:sz w:val="28"/>
          <w:szCs w:val="28"/>
          <w:lang w:val="ru-RU"/>
        </w:rPr>
        <w:t xml:space="preserve">охраны и конвоирования </w:t>
      </w:r>
    </w:p>
    <w:p w:rsidR="005975BE" w:rsidRDefault="0070482A">
      <w:pPr>
        <w:tabs>
          <w:tab w:val="left" w:leader="underscore" w:pos="9130"/>
        </w:tabs>
        <w:jc w:val="right"/>
        <w:rPr>
          <w:spacing w:val="-3"/>
          <w:sz w:val="28"/>
          <w:szCs w:val="28"/>
          <w:lang w:val="ru-RU"/>
        </w:rPr>
      </w:pPr>
      <w:r>
        <w:rPr>
          <w:spacing w:val="-3"/>
          <w:sz w:val="28"/>
          <w:szCs w:val="28"/>
          <w:lang w:val="ru-RU"/>
        </w:rPr>
        <w:t>майор</w:t>
      </w:r>
      <w:r w:rsidR="000B10BD">
        <w:rPr>
          <w:spacing w:val="-3"/>
          <w:sz w:val="28"/>
          <w:szCs w:val="28"/>
          <w:lang w:val="ru-RU"/>
        </w:rPr>
        <w:t xml:space="preserve"> внутренней службы</w:t>
      </w:r>
    </w:p>
    <w:p w:rsidR="005975BE" w:rsidRPr="007D0097" w:rsidRDefault="0070482A">
      <w:pPr>
        <w:jc w:val="right"/>
        <w:rPr>
          <w:lang w:val="ru-RU"/>
        </w:rPr>
      </w:pPr>
      <w:r>
        <w:rPr>
          <w:spacing w:val="-3"/>
          <w:sz w:val="28"/>
          <w:szCs w:val="28"/>
          <w:lang w:val="ru-RU"/>
        </w:rPr>
        <w:t>Ковалев Николай Сергеевич</w:t>
      </w:r>
    </w:p>
    <w:p w:rsidR="005975BE" w:rsidRDefault="005975BE">
      <w:pPr>
        <w:jc w:val="center"/>
        <w:rPr>
          <w:sz w:val="28"/>
          <w:szCs w:val="28"/>
          <w:lang w:val="ru-RU"/>
        </w:rPr>
      </w:pPr>
    </w:p>
    <w:p w:rsidR="005975BE" w:rsidRDefault="005975BE">
      <w:pPr>
        <w:jc w:val="center"/>
        <w:rPr>
          <w:sz w:val="28"/>
          <w:szCs w:val="28"/>
          <w:lang w:val="ru-RU"/>
        </w:rPr>
      </w:pPr>
    </w:p>
    <w:p w:rsidR="005975BE" w:rsidRDefault="000B10BD">
      <w:pPr>
        <w:rPr>
          <w:sz w:val="28"/>
          <w:szCs w:val="28"/>
          <w:lang w:val="ru-RU"/>
        </w:rPr>
      </w:pPr>
      <w:r>
        <w:rPr>
          <w:sz w:val="28"/>
          <w:szCs w:val="28"/>
          <w:lang w:val="ru-RU"/>
        </w:rPr>
        <w:t>Решение о допуске к защите__________________________________________</w:t>
      </w:r>
    </w:p>
    <w:p w:rsidR="005975BE" w:rsidRDefault="000B10BD">
      <w:pPr>
        <w:spacing w:after="160" w:line="251" w:lineRule="auto"/>
        <w:ind w:firstLine="708"/>
        <w:rPr>
          <w:sz w:val="28"/>
          <w:szCs w:val="28"/>
          <w:lang w:val="ru-RU"/>
        </w:rPr>
      </w:pPr>
      <w:r>
        <w:rPr>
          <w:sz w:val="28"/>
          <w:szCs w:val="28"/>
          <w:lang w:val="ru-RU"/>
        </w:rPr>
        <w:t>____________________</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__________________</w:t>
      </w:r>
    </w:p>
    <w:p w:rsidR="005975BE" w:rsidRDefault="000B10BD">
      <w:pPr>
        <w:spacing w:line="360" w:lineRule="auto"/>
        <w:ind w:left="708" w:firstLine="708"/>
        <w:rPr>
          <w:sz w:val="28"/>
          <w:szCs w:val="28"/>
          <w:lang w:val="ru-RU"/>
        </w:rPr>
      </w:pPr>
      <w:r>
        <w:rPr>
          <w:sz w:val="28"/>
          <w:szCs w:val="28"/>
          <w:lang w:val="ru-RU"/>
        </w:rPr>
        <w:t>Дата защиты</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Оценка</w:t>
      </w:r>
    </w:p>
    <w:p w:rsidR="005975BE" w:rsidRDefault="005975BE">
      <w:pPr>
        <w:spacing w:line="360" w:lineRule="auto"/>
        <w:jc w:val="center"/>
        <w:rPr>
          <w:sz w:val="28"/>
          <w:szCs w:val="28"/>
          <w:lang w:val="ru-RU"/>
        </w:rPr>
      </w:pPr>
    </w:p>
    <w:p w:rsidR="005975BE" w:rsidRDefault="005975BE">
      <w:pPr>
        <w:spacing w:line="360" w:lineRule="auto"/>
        <w:jc w:val="center"/>
        <w:rPr>
          <w:sz w:val="28"/>
          <w:szCs w:val="28"/>
          <w:lang w:val="ru-RU"/>
        </w:rPr>
      </w:pPr>
    </w:p>
    <w:p w:rsidR="005975BE" w:rsidRDefault="005975BE">
      <w:pPr>
        <w:spacing w:line="360" w:lineRule="auto"/>
        <w:jc w:val="center"/>
        <w:rPr>
          <w:sz w:val="28"/>
          <w:szCs w:val="28"/>
          <w:lang w:val="ru-RU"/>
        </w:rPr>
      </w:pPr>
    </w:p>
    <w:p w:rsidR="005975BE" w:rsidRDefault="007D0097">
      <w:pPr>
        <w:spacing w:line="360" w:lineRule="auto"/>
        <w:jc w:val="center"/>
        <w:rPr>
          <w:sz w:val="28"/>
          <w:szCs w:val="28"/>
          <w:lang w:val="ru-RU"/>
        </w:rPr>
      </w:pPr>
      <w:r>
        <w:rPr>
          <w:sz w:val="28"/>
          <w:szCs w:val="28"/>
          <w:lang w:val="ru-RU"/>
        </w:rPr>
        <w:t>Новокузнецк 20</w:t>
      </w:r>
      <w:r w:rsidRPr="00E23B4B">
        <w:rPr>
          <w:sz w:val="28"/>
          <w:szCs w:val="28"/>
          <w:lang w:val="ru-RU"/>
        </w:rPr>
        <w:t>20</w:t>
      </w:r>
      <w:r w:rsidR="000B10BD">
        <w:rPr>
          <w:sz w:val="28"/>
          <w:szCs w:val="28"/>
          <w:lang w:val="ru-RU"/>
        </w:rPr>
        <w:t xml:space="preserve"> г</w:t>
      </w:r>
    </w:p>
    <w:p w:rsidR="005975BE" w:rsidRPr="007D0097" w:rsidRDefault="000B10BD">
      <w:pPr>
        <w:pStyle w:val="Standard"/>
        <w:pageBreakBefore/>
        <w:jc w:val="center"/>
        <w:rPr>
          <w:lang w:val="ru-RU"/>
        </w:rPr>
      </w:pPr>
      <w:r>
        <w:rPr>
          <w:b/>
          <w:sz w:val="28"/>
          <w:szCs w:val="28"/>
          <w:lang w:val="ru-RU"/>
        </w:rPr>
        <w:lastRenderedPageBreak/>
        <w:t>ОГЛАВЛЕНИЕ</w:t>
      </w:r>
    </w:p>
    <w:p w:rsidR="005975BE" w:rsidRDefault="005975BE">
      <w:pPr>
        <w:pStyle w:val="Standard"/>
        <w:rPr>
          <w:lang w:val="ru-RU"/>
        </w:rPr>
      </w:pPr>
    </w:p>
    <w:p w:rsidR="005975BE" w:rsidRPr="007D0097" w:rsidRDefault="000B10BD">
      <w:pPr>
        <w:pStyle w:val="Standard"/>
        <w:rPr>
          <w:lang w:val="ru-RU"/>
        </w:rPr>
      </w:pPr>
      <w:r>
        <w:rPr>
          <w:sz w:val="28"/>
          <w:szCs w:val="28"/>
          <w:lang w:val="ru-RU"/>
        </w:rPr>
        <w:t>ВВЕДЕНИЕ..............................................................................................................3</w:t>
      </w:r>
    </w:p>
    <w:p w:rsidR="005975BE" w:rsidRDefault="005975BE">
      <w:pPr>
        <w:pStyle w:val="Standard"/>
        <w:jc w:val="both"/>
        <w:rPr>
          <w:sz w:val="28"/>
          <w:szCs w:val="28"/>
          <w:lang w:val="ru-RU"/>
        </w:rPr>
      </w:pPr>
    </w:p>
    <w:p w:rsidR="005975BE" w:rsidRPr="007D0097" w:rsidRDefault="00F81C6C" w:rsidP="00F81C6C">
      <w:pPr>
        <w:pStyle w:val="Standard"/>
        <w:spacing w:line="360" w:lineRule="auto"/>
        <w:jc w:val="both"/>
        <w:rPr>
          <w:lang w:val="ru-RU"/>
        </w:rPr>
      </w:pPr>
      <w:r>
        <w:rPr>
          <w:sz w:val="28"/>
          <w:szCs w:val="28"/>
          <w:lang w:val="ru-RU"/>
        </w:rPr>
        <w:t>ГЛАВА1. ОБЩАЯ ХАРАКТЕРИСТИКА ПРОНИКНОВЕНИЯ ЗАПРЕЩЕННЫХ ПРЕДМЕТОВ НА ТЕРРИТОРИЮ ИУ</w:t>
      </w:r>
      <w:r w:rsidR="000B10BD">
        <w:rPr>
          <w:sz w:val="28"/>
          <w:szCs w:val="28"/>
          <w:lang w:val="ru-RU"/>
        </w:rPr>
        <w:t>...............</w:t>
      </w:r>
      <w:r w:rsidR="0070482A">
        <w:rPr>
          <w:sz w:val="28"/>
          <w:szCs w:val="28"/>
          <w:lang w:val="ru-RU"/>
        </w:rPr>
        <w:t>...................</w:t>
      </w:r>
      <w:r w:rsidR="000B10BD">
        <w:rPr>
          <w:sz w:val="28"/>
          <w:szCs w:val="28"/>
          <w:lang w:val="ru-RU"/>
        </w:rPr>
        <w:t>5</w:t>
      </w:r>
    </w:p>
    <w:p w:rsidR="005975BE" w:rsidRPr="00E23B4B" w:rsidRDefault="00F81C6C" w:rsidP="00F81C6C">
      <w:pPr>
        <w:pStyle w:val="Standard"/>
        <w:spacing w:line="360" w:lineRule="auto"/>
        <w:jc w:val="both"/>
        <w:rPr>
          <w:lang w:val="ru-RU"/>
        </w:rPr>
      </w:pPr>
      <w:r>
        <w:rPr>
          <w:sz w:val="28"/>
          <w:szCs w:val="28"/>
          <w:lang w:val="ru-RU"/>
        </w:rPr>
        <w:t>1.1. И</w:t>
      </w:r>
      <w:r w:rsidR="007D0097">
        <w:rPr>
          <w:sz w:val="28"/>
          <w:szCs w:val="28"/>
          <w:lang w:val="ru-RU"/>
        </w:rPr>
        <w:t>стория становления</w:t>
      </w:r>
      <w:r w:rsidR="007D0097" w:rsidRPr="007D0097">
        <w:rPr>
          <w:sz w:val="28"/>
          <w:szCs w:val="28"/>
          <w:lang w:val="ru-RU"/>
        </w:rPr>
        <w:t xml:space="preserve"> </w:t>
      </w:r>
      <w:r>
        <w:rPr>
          <w:sz w:val="28"/>
          <w:szCs w:val="28"/>
          <w:lang w:val="ru-RU"/>
        </w:rPr>
        <w:t>правового регулирования предупреждения проникновения запрещенных предметов на территорию ИУ.........</w:t>
      </w:r>
      <w:r w:rsidR="000B10BD">
        <w:rPr>
          <w:sz w:val="28"/>
          <w:szCs w:val="28"/>
          <w:lang w:val="ru-RU"/>
        </w:rPr>
        <w:t>....................5</w:t>
      </w:r>
    </w:p>
    <w:p w:rsidR="005975BE" w:rsidRPr="00E23B4B" w:rsidRDefault="00F81C6C" w:rsidP="00F81C6C">
      <w:pPr>
        <w:pStyle w:val="Standard"/>
        <w:spacing w:line="360" w:lineRule="auto"/>
        <w:jc w:val="both"/>
        <w:rPr>
          <w:lang w:val="ru-RU"/>
        </w:rPr>
      </w:pPr>
      <w:r>
        <w:rPr>
          <w:sz w:val="28"/>
          <w:szCs w:val="28"/>
          <w:lang w:val="ru-RU"/>
        </w:rPr>
        <w:t>1.2. Основные способы доставки запрещенных предметов на территорию ИУ</w:t>
      </w:r>
      <w:r w:rsidR="000B10BD">
        <w:rPr>
          <w:sz w:val="28"/>
          <w:szCs w:val="28"/>
          <w:lang w:val="ru-RU"/>
        </w:rPr>
        <w:t>........................</w:t>
      </w:r>
      <w:r w:rsidR="0070482A">
        <w:rPr>
          <w:sz w:val="28"/>
          <w:szCs w:val="28"/>
          <w:lang w:val="ru-RU"/>
        </w:rPr>
        <w:t>...................................................................................................10</w:t>
      </w:r>
    </w:p>
    <w:p w:rsidR="005975BE" w:rsidRDefault="005975BE">
      <w:pPr>
        <w:pStyle w:val="Standard"/>
        <w:spacing w:line="360" w:lineRule="auto"/>
        <w:jc w:val="both"/>
        <w:rPr>
          <w:sz w:val="28"/>
          <w:szCs w:val="28"/>
          <w:lang w:val="ru-RU"/>
        </w:rPr>
      </w:pPr>
    </w:p>
    <w:p w:rsidR="005975BE" w:rsidRPr="007D0097" w:rsidRDefault="000B10BD">
      <w:pPr>
        <w:pStyle w:val="Standard"/>
        <w:spacing w:line="360" w:lineRule="auto"/>
        <w:jc w:val="both"/>
        <w:rPr>
          <w:lang w:val="ru-RU"/>
        </w:rPr>
      </w:pPr>
      <w:r>
        <w:rPr>
          <w:sz w:val="28"/>
          <w:szCs w:val="28"/>
          <w:lang w:val="ru-RU"/>
        </w:rPr>
        <w:t>ГЛАВА2.</w:t>
      </w:r>
      <w:r w:rsidR="008513FD">
        <w:rPr>
          <w:sz w:val="28"/>
          <w:szCs w:val="28"/>
          <w:lang w:val="ru-RU"/>
        </w:rPr>
        <w:t xml:space="preserve"> </w:t>
      </w:r>
      <w:r w:rsidR="00F81C6C">
        <w:rPr>
          <w:sz w:val="28"/>
          <w:szCs w:val="28"/>
          <w:lang w:val="ru-RU"/>
        </w:rPr>
        <w:t>СОДЕРЖАНИЕ И НОРМАТИВНО-ПРАВОВОЕ РЕГУЛИРОВАНИЕ ДЕЯТЕЛЬНОСТИ ПО ПРЕДУПРЕЖДЕНИЮ ПРОНИКНОВЕНИЯ ЗАПРЕЩЕННЫХ ПРЕДМЕТОВ НА ТЕРРИТОРИЮ ИУ.</w:t>
      </w:r>
      <w:r>
        <w:rPr>
          <w:sz w:val="28"/>
          <w:szCs w:val="28"/>
          <w:lang w:val="ru-RU"/>
        </w:rPr>
        <w:t>..</w:t>
      </w:r>
      <w:r w:rsidR="00F81C6C">
        <w:rPr>
          <w:sz w:val="28"/>
          <w:szCs w:val="28"/>
          <w:lang w:val="ru-RU"/>
        </w:rPr>
        <w:t>...</w:t>
      </w:r>
      <w:r w:rsidR="0070482A">
        <w:rPr>
          <w:sz w:val="28"/>
          <w:szCs w:val="28"/>
          <w:lang w:val="ru-RU"/>
        </w:rPr>
        <w:t>...........................................................</w:t>
      </w:r>
      <w:r w:rsidR="00053666">
        <w:rPr>
          <w:sz w:val="28"/>
          <w:szCs w:val="28"/>
          <w:lang w:val="ru-RU"/>
        </w:rPr>
        <w:t>................................</w:t>
      </w:r>
      <w:r w:rsidR="0070482A">
        <w:rPr>
          <w:sz w:val="28"/>
          <w:szCs w:val="28"/>
          <w:lang w:val="ru-RU"/>
        </w:rPr>
        <w:t>...........................14</w:t>
      </w:r>
    </w:p>
    <w:p w:rsidR="005975BE" w:rsidRPr="00E23B4B" w:rsidRDefault="00F81C6C">
      <w:pPr>
        <w:pStyle w:val="Standard"/>
        <w:spacing w:line="360" w:lineRule="auto"/>
        <w:jc w:val="both"/>
        <w:rPr>
          <w:lang w:val="ru-RU"/>
        </w:rPr>
      </w:pPr>
      <w:r>
        <w:rPr>
          <w:sz w:val="28"/>
          <w:szCs w:val="28"/>
          <w:lang w:val="ru-RU"/>
        </w:rPr>
        <w:t>2.1. Понятие и содержание деятельности</w:t>
      </w:r>
      <w:r w:rsidR="00805B2A">
        <w:rPr>
          <w:sz w:val="28"/>
          <w:szCs w:val="28"/>
          <w:lang w:val="ru-RU"/>
        </w:rPr>
        <w:t xml:space="preserve"> по предупреждению</w:t>
      </w:r>
      <w:r>
        <w:rPr>
          <w:sz w:val="28"/>
          <w:szCs w:val="28"/>
          <w:lang w:val="ru-RU"/>
        </w:rPr>
        <w:t xml:space="preserve"> проникновения запрещенных предметов на территорию ИУ.........</w:t>
      </w:r>
      <w:r w:rsidR="0070482A">
        <w:rPr>
          <w:sz w:val="28"/>
          <w:szCs w:val="28"/>
          <w:lang w:val="ru-RU"/>
        </w:rPr>
        <w:t>..............................................14</w:t>
      </w:r>
    </w:p>
    <w:p w:rsidR="005975BE" w:rsidRDefault="00F81C6C">
      <w:pPr>
        <w:pStyle w:val="Standard"/>
        <w:spacing w:line="360" w:lineRule="auto"/>
        <w:jc w:val="both"/>
      </w:pPr>
      <w:r>
        <w:rPr>
          <w:sz w:val="28"/>
          <w:szCs w:val="28"/>
          <w:lang w:val="ru-RU"/>
        </w:rPr>
        <w:t>2.2. Нормативно-правовые основы деятельности по предупреждению проникновения запрещенных предметов на территорию ИУ и их классификация………………………………………………………..</w:t>
      </w:r>
      <w:r w:rsidR="000B10BD">
        <w:rPr>
          <w:sz w:val="28"/>
          <w:szCs w:val="28"/>
          <w:lang w:val="ru-RU"/>
        </w:rPr>
        <w:t>....</w:t>
      </w:r>
      <w:r w:rsidR="0070482A">
        <w:rPr>
          <w:sz w:val="28"/>
          <w:szCs w:val="28"/>
          <w:lang w:val="ru-RU"/>
        </w:rPr>
        <w:t>......</w:t>
      </w:r>
      <w:r w:rsidR="005461EC">
        <w:rPr>
          <w:sz w:val="28"/>
          <w:szCs w:val="28"/>
          <w:lang w:val="ru-RU"/>
        </w:rPr>
        <w:t>.......20</w:t>
      </w:r>
    </w:p>
    <w:p w:rsidR="005975BE" w:rsidRDefault="005975BE">
      <w:pPr>
        <w:pStyle w:val="Standard"/>
        <w:spacing w:line="360" w:lineRule="auto"/>
        <w:jc w:val="both"/>
        <w:rPr>
          <w:sz w:val="28"/>
          <w:szCs w:val="28"/>
          <w:lang w:val="ru-RU"/>
        </w:rPr>
      </w:pPr>
    </w:p>
    <w:p w:rsidR="005975BE" w:rsidRPr="007D0097" w:rsidRDefault="000B10BD">
      <w:pPr>
        <w:pStyle w:val="Standard"/>
        <w:spacing w:line="360" w:lineRule="auto"/>
        <w:jc w:val="both"/>
        <w:rPr>
          <w:lang w:val="ru-RU"/>
        </w:rPr>
      </w:pPr>
      <w:r>
        <w:rPr>
          <w:sz w:val="28"/>
          <w:szCs w:val="28"/>
          <w:lang w:val="ru-RU"/>
        </w:rPr>
        <w:t>ЗАКЛЮЧЕНИЕ........................................................................</w:t>
      </w:r>
      <w:r w:rsidR="00053666">
        <w:rPr>
          <w:sz w:val="28"/>
          <w:szCs w:val="28"/>
          <w:lang w:val="ru-RU"/>
        </w:rPr>
        <w:t>..............................27</w:t>
      </w:r>
    </w:p>
    <w:p w:rsidR="005975BE" w:rsidRPr="007D0097" w:rsidRDefault="000B10BD">
      <w:pPr>
        <w:pStyle w:val="Standard"/>
        <w:spacing w:line="360" w:lineRule="auto"/>
        <w:jc w:val="both"/>
        <w:rPr>
          <w:lang w:val="ru-RU"/>
        </w:rPr>
        <w:sectPr w:rsidR="005975BE" w:rsidRPr="007D0097">
          <w:headerReference w:type="default" r:id="rId8"/>
          <w:footnotePr>
            <w:numRestart w:val="eachPage"/>
          </w:footnotePr>
          <w:pgSz w:w="11906" w:h="16838"/>
          <w:pgMar w:top="1134" w:right="850" w:bottom="1134" w:left="1701" w:header="720" w:footer="720" w:gutter="0"/>
          <w:cols w:space="720"/>
          <w:titlePg/>
        </w:sectPr>
      </w:pPr>
      <w:r>
        <w:rPr>
          <w:sz w:val="28"/>
          <w:szCs w:val="28"/>
          <w:lang w:val="ru-RU"/>
        </w:rPr>
        <w:t>СПИСОК ИСПОЛЬЗОВАННЫХ ИСТОЧНИКОВ....................</w:t>
      </w:r>
      <w:r w:rsidR="00053666">
        <w:rPr>
          <w:sz w:val="28"/>
          <w:szCs w:val="28"/>
          <w:lang w:val="ru-RU"/>
        </w:rPr>
        <w:t>.........................29</w:t>
      </w:r>
    </w:p>
    <w:p w:rsidR="005975BE" w:rsidRPr="007D0097" w:rsidRDefault="000B10BD">
      <w:pPr>
        <w:pStyle w:val="Standard"/>
        <w:spacing w:line="360" w:lineRule="auto"/>
        <w:jc w:val="center"/>
        <w:rPr>
          <w:lang w:val="ru-RU"/>
        </w:rPr>
      </w:pPr>
      <w:r>
        <w:rPr>
          <w:b/>
          <w:bCs/>
          <w:sz w:val="28"/>
          <w:szCs w:val="28"/>
          <w:lang w:val="ru-RU"/>
        </w:rPr>
        <w:lastRenderedPageBreak/>
        <w:t>ВВЕДЕНИЕ</w:t>
      </w:r>
    </w:p>
    <w:p w:rsidR="005975BE" w:rsidRPr="007D0097" w:rsidRDefault="000B10BD" w:rsidP="008513FD">
      <w:pPr>
        <w:pStyle w:val="Standard"/>
        <w:spacing w:line="360" w:lineRule="auto"/>
        <w:ind w:firstLine="705"/>
        <w:jc w:val="both"/>
        <w:rPr>
          <w:lang w:val="ru-RU"/>
        </w:rPr>
      </w:pPr>
      <w:r>
        <w:rPr>
          <w:b/>
          <w:bCs/>
          <w:sz w:val="28"/>
          <w:szCs w:val="28"/>
          <w:lang w:val="ru-RU"/>
        </w:rPr>
        <w:t xml:space="preserve">Актуальность темы исследования. </w:t>
      </w:r>
      <w:r w:rsidR="000C46ED">
        <w:rPr>
          <w:b/>
          <w:bCs/>
          <w:sz w:val="28"/>
          <w:szCs w:val="28"/>
          <w:lang w:val="ru-RU"/>
        </w:rPr>
        <w:t xml:space="preserve"> </w:t>
      </w:r>
      <w:r w:rsidR="008513FD" w:rsidRPr="007D0097">
        <w:rPr>
          <w:sz w:val="28"/>
          <w:szCs w:val="28"/>
          <w:lang w:val="ru-RU"/>
        </w:rPr>
        <w:t xml:space="preserve">По сей день развития гражданского общества, немало внимания отводится уголовно-исполнительной системе. Из года в год совершенствуется деятельность </w:t>
      </w:r>
      <w:r w:rsidR="000C46ED">
        <w:rPr>
          <w:sz w:val="28"/>
          <w:szCs w:val="28"/>
          <w:lang w:val="ru-RU"/>
        </w:rPr>
        <w:t>учреждений и органов уголовно-</w:t>
      </w:r>
      <w:r w:rsidR="008513FD" w:rsidRPr="007D0097">
        <w:rPr>
          <w:sz w:val="28"/>
          <w:szCs w:val="28"/>
          <w:lang w:val="ru-RU"/>
        </w:rPr>
        <w:t xml:space="preserve"> исполнительной системы, однако одним из основных факторов, нарушающих нормальное функционирование деятельности исправительных учреждений</w:t>
      </w:r>
      <w:r w:rsidR="00415AEB">
        <w:rPr>
          <w:sz w:val="28"/>
          <w:szCs w:val="28"/>
          <w:lang w:val="ru-RU"/>
        </w:rPr>
        <w:t xml:space="preserve"> </w:t>
      </w:r>
      <w:r w:rsidR="000C46ED">
        <w:rPr>
          <w:sz w:val="28"/>
          <w:szCs w:val="28"/>
          <w:lang w:val="ru-RU"/>
        </w:rPr>
        <w:t>(далее – ИУ)</w:t>
      </w:r>
      <w:r w:rsidR="008513FD" w:rsidRPr="007D0097">
        <w:rPr>
          <w:sz w:val="28"/>
          <w:szCs w:val="28"/>
          <w:lang w:val="ru-RU"/>
        </w:rPr>
        <w:t xml:space="preserve"> уголовно-исполнительной системы</w:t>
      </w:r>
      <w:r w:rsidR="00415AEB">
        <w:rPr>
          <w:sz w:val="28"/>
          <w:szCs w:val="28"/>
          <w:lang w:val="ru-RU"/>
        </w:rPr>
        <w:t xml:space="preserve"> </w:t>
      </w:r>
      <w:r w:rsidR="000C46ED">
        <w:rPr>
          <w:sz w:val="28"/>
          <w:szCs w:val="28"/>
          <w:lang w:val="ru-RU"/>
        </w:rPr>
        <w:t xml:space="preserve">(далее - УИС) </w:t>
      </w:r>
      <w:r w:rsidR="008513FD" w:rsidRPr="007D0097">
        <w:rPr>
          <w:sz w:val="28"/>
          <w:szCs w:val="28"/>
          <w:lang w:val="ru-RU"/>
        </w:rPr>
        <w:t>являются доставка и передача осужденным запрещенных пр</w:t>
      </w:r>
      <w:r w:rsidR="00415AEB" w:rsidRPr="007D0097">
        <w:rPr>
          <w:sz w:val="28"/>
          <w:szCs w:val="28"/>
          <w:lang w:val="ru-RU"/>
        </w:rPr>
        <w:t>едметов. В связи с этим, изучение правового регулирования, связанного</w:t>
      </w:r>
      <w:r w:rsidR="008513FD" w:rsidRPr="007D0097">
        <w:rPr>
          <w:sz w:val="28"/>
          <w:szCs w:val="28"/>
          <w:lang w:val="ru-RU"/>
        </w:rPr>
        <w:t xml:space="preserve"> с</w:t>
      </w:r>
      <w:r w:rsidR="00415AEB">
        <w:rPr>
          <w:sz w:val="28"/>
          <w:szCs w:val="28"/>
          <w:lang w:val="ru-RU"/>
        </w:rPr>
        <w:t xml:space="preserve"> предупреждением</w:t>
      </w:r>
      <w:r w:rsidR="00415AEB" w:rsidRPr="007D0097">
        <w:rPr>
          <w:sz w:val="28"/>
          <w:szCs w:val="28"/>
          <w:lang w:val="ru-RU"/>
        </w:rPr>
        <w:t xml:space="preserve"> проникновения</w:t>
      </w:r>
      <w:r w:rsidR="008513FD" w:rsidRPr="007D0097">
        <w:rPr>
          <w:sz w:val="28"/>
          <w:szCs w:val="28"/>
          <w:lang w:val="ru-RU"/>
        </w:rPr>
        <w:t xml:space="preserve"> запрещенных предметов в </w:t>
      </w:r>
      <w:r w:rsidR="000C46ED">
        <w:rPr>
          <w:sz w:val="28"/>
          <w:szCs w:val="28"/>
          <w:lang w:val="ru-RU"/>
        </w:rPr>
        <w:t xml:space="preserve">ИУ </w:t>
      </w:r>
      <w:r w:rsidR="008513FD" w:rsidRPr="007D0097">
        <w:rPr>
          <w:sz w:val="28"/>
          <w:szCs w:val="28"/>
          <w:lang w:val="ru-RU"/>
        </w:rPr>
        <w:t>Федеральной службы исполнения наказаний России</w:t>
      </w:r>
      <w:r w:rsidR="000C46ED">
        <w:rPr>
          <w:sz w:val="28"/>
          <w:szCs w:val="28"/>
          <w:lang w:val="ru-RU"/>
        </w:rPr>
        <w:t xml:space="preserve"> (далее – ФСИН РОССИИ)</w:t>
      </w:r>
      <w:r w:rsidR="008513FD" w:rsidRPr="007D0097">
        <w:rPr>
          <w:sz w:val="28"/>
          <w:szCs w:val="28"/>
          <w:lang w:val="ru-RU"/>
        </w:rPr>
        <w:t>, выявление</w:t>
      </w:r>
      <w:r w:rsidR="000C46ED">
        <w:rPr>
          <w:sz w:val="28"/>
          <w:szCs w:val="28"/>
          <w:lang w:val="ru-RU"/>
        </w:rPr>
        <w:t xml:space="preserve"> способов, позволяющих </w:t>
      </w:r>
      <w:r w:rsidR="008513FD" w:rsidRPr="007D0097">
        <w:rPr>
          <w:sz w:val="28"/>
          <w:szCs w:val="28"/>
          <w:lang w:val="ru-RU"/>
        </w:rPr>
        <w:t>совершению преступных деяний со</w:t>
      </w:r>
      <w:r w:rsidR="000C46ED">
        <w:rPr>
          <w:sz w:val="28"/>
          <w:szCs w:val="28"/>
          <w:lang w:val="ru-RU"/>
        </w:rPr>
        <w:t xml:space="preserve"> стороны</w:t>
      </w:r>
      <w:r w:rsidR="008513FD" w:rsidRPr="007D0097">
        <w:rPr>
          <w:sz w:val="28"/>
          <w:szCs w:val="28"/>
          <w:lang w:val="ru-RU"/>
        </w:rPr>
        <w:t xml:space="preserve"> как осужденных, так и сотрудников и иных лиц, а также разработка мер и условий по предупреждению проникновения запрещенных предметов на режимную территорию </w:t>
      </w:r>
      <w:r w:rsidR="000C46ED">
        <w:rPr>
          <w:sz w:val="28"/>
          <w:szCs w:val="28"/>
          <w:lang w:val="ru-RU"/>
        </w:rPr>
        <w:t xml:space="preserve">ИУ </w:t>
      </w:r>
      <w:r w:rsidR="008513FD" w:rsidRPr="007D0097">
        <w:rPr>
          <w:sz w:val="28"/>
          <w:szCs w:val="28"/>
          <w:lang w:val="ru-RU"/>
        </w:rPr>
        <w:t>на законодательном уровне, на сегодняшний день является актуальной темой.</w:t>
      </w:r>
      <w:r w:rsidR="008513FD" w:rsidRPr="008513FD">
        <w:rPr>
          <w:b/>
          <w:bCs/>
          <w:sz w:val="28"/>
          <w:szCs w:val="28"/>
          <w:lang w:val="ru-RU"/>
        </w:rPr>
        <w:t xml:space="preserve"> </w:t>
      </w:r>
    </w:p>
    <w:p w:rsidR="005975BE" w:rsidRPr="007D0097" w:rsidRDefault="000B10BD">
      <w:pPr>
        <w:pStyle w:val="Standard"/>
        <w:spacing w:line="360" w:lineRule="auto"/>
        <w:ind w:firstLine="705"/>
        <w:jc w:val="both"/>
        <w:rPr>
          <w:lang w:val="ru-RU"/>
        </w:rPr>
      </w:pPr>
      <w:r>
        <w:rPr>
          <w:b/>
          <w:bCs/>
          <w:sz w:val="28"/>
          <w:szCs w:val="28"/>
          <w:lang w:val="ru-RU"/>
        </w:rPr>
        <w:t xml:space="preserve">Объектом исследования </w:t>
      </w:r>
      <w:r>
        <w:rPr>
          <w:sz w:val="28"/>
          <w:szCs w:val="28"/>
          <w:lang w:val="ru-RU"/>
        </w:rPr>
        <w:t>являются общественные отношения,</w:t>
      </w:r>
      <w:r w:rsidR="00F81C6C">
        <w:rPr>
          <w:sz w:val="28"/>
          <w:szCs w:val="28"/>
          <w:lang w:val="ru-RU"/>
        </w:rPr>
        <w:t xml:space="preserve"> охраняющие </w:t>
      </w:r>
      <w:r w:rsidR="00ED1ACC">
        <w:rPr>
          <w:sz w:val="28"/>
          <w:szCs w:val="28"/>
          <w:lang w:val="ru-RU"/>
        </w:rPr>
        <w:t>нормальное функционирование деятельности ИУ во время исполнения и отбывания наказания в виде лишения свободы.</w:t>
      </w:r>
      <w:r>
        <w:rPr>
          <w:sz w:val="28"/>
          <w:szCs w:val="28"/>
          <w:lang w:val="ru-RU"/>
        </w:rPr>
        <w:t xml:space="preserve"> </w:t>
      </w:r>
    </w:p>
    <w:p w:rsidR="005975BE" w:rsidRPr="00E23B4B" w:rsidRDefault="000B10BD">
      <w:pPr>
        <w:pStyle w:val="Standard"/>
        <w:spacing w:line="360" w:lineRule="auto"/>
        <w:ind w:firstLine="705"/>
        <w:jc w:val="both"/>
        <w:rPr>
          <w:lang w:val="ru-RU"/>
        </w:rPr>
      </w:pPr>
      <w:r>
        <w:rPr>
          <w:b/>
          <w:bCs/>
          <w:sz w:val="28"/>
          <w:szCs w:val="28"/>
          <w:lang w:val="ru-RU"/>
        </w:rPr>
        <w:t xml:space="preserve">Целью настоящего исследования </w:t>
      </w:r>
      <w:r>
        <w:rPr>
          <w:sz w:val="28"/>
          <w:szCs w:val="28"/>
          <w:lang w:val="ru-RU"/>
        </w:rPr>
        <w:t xml:space="preserve">является изучение </w:t>
      </w:r>
      <w:r w:rsidR="00ED1ACC">
        <w:rPr>
          <w:sz w:val="28"/>
          <w:szCs w:val="28"/>
          <w:lang w:val="ru-RU"/>
        </w:rPr>
        <w:t>совокупности нормативно-правовых актов, регулирующих деятельность по предупреждению проникновения запрещенных предметов на территорию ИУ.</w:t>
      </w:r>
    </w:p>
    <w:p w:rsidR="005975BE" w:rsidRPr="007D0097" w:rsidRDefault="000B10BD">
      <w:pPr>
        <w:pStyle w:val="Standard"/>
        <w:spacing w:line="360" w:lineRule="auto"/>
        <w:ind w:firstLine="705"/>
        <w:jc w:val="both"/>
        <w:rPr>
          <w:lang w:val="ru-RU"/>
        </w:rPr>
      </w:pPr>
      <w:r>
        <w:rPr>
          <w:sz w:val="28"/>
          <w:szCs w:val="28"/>
          <w:lang w:val="ru-RU"/>
        </w:rPr>
        <w:t>Для достижения поставленной цели необходимо решить задачи:</w:t>
      </w:r>
    </w:p>
    <w:p w:rsidR="005975BE" w:rsidRPr="000C46ED" w:rsidRDefault="00ED1ACC">
      <w:pPr>
        <w:pStyle w:val="Standard"/>
        <w:spacing w:line="360" w:lineRule="auto"/>
        <w:ind w:firstLine="705"/>
        <w:jc w:val="both"/>
        <w:rPr>
          <w:lang w:val="ru-RU"/>
        </w:rPr>
      </w:pPr>
      <w:r>
        <w:rPr>
          <w:sz w:val="28"/>
          <w:szCs w:val="28"/>
          <w:lang w:val="ru-RU"/>
        </w:rPr>
        <w:t xml:space="preserve">- </w:t>
      </w:r>
      <w:r w:rsidR="000C46ED">
        <w:rPr>
          <w:sz w:val="28"/>
          <w:szCs w:val="28"/>
          <w:lang w:val="ru-RU"/>
        </w:rPr>
        <w:t xml:space="preserve">    </w:t>
      </w:r>
      <w:r>
        <w:rPr>
          <w:sz w:val="28"/>
          <w:szCs w:val="28"/>
          <w:lang w:val="ru-RU"/>
        </w:rPr>
        <w:t>изучить историю развития правового регулирования деятельности по предупреждению проникновения запрещенных предметов на территорию ИУ;</w:t>
      </w:r>
    </w:p>
    <w:p w:rsidR="005975BE" w:rsidRPr="000C46ED" w:rsidRDefault="000B10BD">
      <w:pPr>
        <w:pStyle w:val="Standard"/>
        <w:spacing w:line="360" w:lineRule="auto"/>
        <w:ind w:firstLine="705"/>
        <w:jc w:val="both"/>
        <w:rPr>
          <w:lang w:val="ru-RU"/>
        </w:rPr>
      </w:pPr>
      <w:r>
        <w:rPr>
          <w:sz w:val="28"/>
          <w:szCs w:val="28"/>
          <w:lang w:val="ru-RU"/>
        </w:rPr>
        <w:t xml:space="preserve">- </w:t>
      </w:r>
      <w:r w:rsidR="000C46ED">
        <w:rPr>
          <w:sz w:val="28"/>
          <w:szCs w:val="28"/>
          <w:lang w:val="ru-RU"/>
        </w:rPr>
        <w:t xml:space="preserve">    </w:t>
      </w:r>
      <w:r>
        <w:rPr>
          <w:sz w:val="28"/>
          <w:szCs w:val="28"/>
          <w:lang w:val="ru-RU"/>
        </w:rPr>
        <w:t xml:space="preserve">рассмотреть </w:t>
      </w:r>
      <w:r w:rsidR="00ED1ACC">
        <w:rPr>
          <w:sz w:val="28"/>
          <w:szCs w:val="28"/>
          <w:lang w:val="ru-RU"/>
        </w:rPr>
        <w:t>основные способы доставки запрещенных предметов на территорию ИУ;</w:t>
      </w:r>
    </w:p>
    <w:p w:rsidR="005975BE" w:rsidRPr="00E23B4B" w:rsidRDefault="000C46ED">
      <w:pPr>
        <w:pStyle w:val="Standard"/>
        <w:spacing w:line="360" w:lineRule="auto"/>
        <w:ind w:firstLine="705"/>
        <w:jc w:val="both"/>
        <w:rPr>
          <w:lang w:val="ru-RU"/>
        </w:rPr>
      </w:pPr>
      <w:r>
        <w:rPr>
          <w:sz w:val="28"/>
          <w:szCs w:val="28"/>
          <w:lang w:val="ru-RU"/>
        </w:rPr>
        <w:t xml:space="preserve">- </w:t>
      </w:r>
      <w:r w:rsidR="00ED1ACC">
        <w:rPr>
          <w:sz w:val="28"/>
          <w:szCs w:val="28"/>
          <w:lang w:val="ru-RU"/>
        </w:rPr>
        <w:t xml:space="preserve">проанализировать понятие и содержание деятельности по предупреждению проникновения запрещенных предметов на территорию ИУ; </w:t>
      </w:r>
    </w:p>
    <w:p w:rsidR="005975BE" w:rsidRDefault="000B10BD">
      <w:pPr>
        <w:pStyle w:val="Standard"/>
        <w:spacing w:line="360" w:lineRule="auto"/>
        <w:ind w:firstLine="705"/>
        <w:jc w:val="both"/>
        <w:rPr>
          <w:sz w:val="28"/>
          <w:szCs w:val="28"/>
          <w:lang w:val="ru-RU"/>
        </w:rPr>
      </w:pPr>
      <w:r>
        <w:rPr>
          <w:sz w:val="28"/>
          <w:szCs w:val="28"/>
          <w:lang w:val="ru-RU"/>
        </w:rPr>
        <w:lastRenderedPageBreak/>
        <w:t xml:space="preserve">- </w:t>
      </w:r>
      <w:r w:rsidR="00ED1ACC">
        <w:rPr>
          <w:sz w:val="28"/>
          <w:szCs w:val="28"/>
          <w:lang w:val="ru-RU"/>
        </w:rPr>
        <w:t>разобрать нормативно-правовые основы деятельности по предупреждению проникновения запрещенных предметов на территорию ИУ и их классификацию.</w:t>
      </w:r>
    </w:p>
    <w:p w:rsidR="008513FD" w:rsidRPr="007D0097" w:rsidRDefault="008513FD" w:rsidP="008513FD">
      <w:pPr>
        <w:pStyle w:val="Standard"/>
        <w:spacing w:line="360" w:lineRule="auto"/>
        <w:ind w:firstLine="705"/>
        <w:jc w:val="both"/>
        <w:rPr>
          <w:sz w:val="28"/>
          <w:szCs w:val="28"/>
          <w:lang w:val="ru-RU"/>
        </w:rPr>
      </w:pPr>
      <w:r w:rsidRPr="007D0097">
        <w:rPr>
          <w:b/>
          <w:sz w:val="28"/>
          <w:szCs w:val="28"/>
          <w:lang w:val="ru-RU"/>
        </w:rPr>
        <w:t>Методы исследования</w:t>
      </w:r>
      <w:r w:rsidRPr="007D0097">
        <w:rPr>
          <w:sz w:val="28"/>
          <w:szCs w:val="28"/>
          <w:lang w:val="ru-RU"/>
        </w:rPr>
        <w:t xml:space="preserve"> - анализ, синтез, диалектический, системно</w:t>
      </w:r>
      <w:r w:rsidR="007D0097" w:rsidRPr="007D0097">
        <w:rPr>
          <w:sz w:val="28"/>
          <w:szCs w:val="28"/>
          <w:lang w:val="ru-RU"/>
        </w:rPr>
        <w:t>-</w:t>
      </w:r>
      <w:r w:rsidRPr="007D0097">
        <w:rPr>
          <w:sz w:val="28"/>
          <w:szCs w:val="28"/>
          <w:lang w:val="ru-RU"/>
        </w:rPr>
        <w:t>структурный и др.</w:t>
      </w:r>
    </w:p>
    <w:p w:rsidR="005975BE" w:rsidRPr="007D0097" w:rsidRDefault="000B10BD" w:rsidP="008513FD">
      <w:pPr>
        <w:pStyle w:val="Standard"/>
        <w:spacing w:line="360" w:lineRule="auto"/>
        <w:ind w:firstLine="709"/>
        <w:jc w:val="both"/>
        <w:rPr>
          <w:lang w:val="ru-RU"/>
        </w:rPr>
      </w:pPr>
      <w:r>
        <w:rPr>
          <w:b/>
          <w:bCs/>
          <w:sz w:val="28"/>
          <w:szCs w:val="28"/>
          <w:lang w:val="ru-RU"/>
        </w:rPr>
        <w:t xml:space="preserve">Научную базу исследования составляют: </w:t>
      </w:r>
      <w:r w:rsidR="008513FD" w:rsidRPr="007D0097">
        <w:rPr>
          <w:sz w:val="28"/>
          <w:szCs w:val="28"/>
          <w:lang w:val="ru-RU"/>
        </w:rPr>
        <w:t>международные правовые акты, Конституция Российской Федерации, Уголовно-исполнительный кодекс Российский Феде</w:t>
      </w:r>
      <w:r w:rsidR="005461EC">
        <w:rPr>
          <w:sz w:val="28"/>
          <w:szCs w:val="28"/>
          <w:lang w:val="ru-RU"/>
        </w:rPr>
        <w:t>рации, другие законы и ведомственные нормативно-правовые акты.</w:t>
      </w:r>
    </w:p>
    <w:p w:rsidR="005975BE" w:rsidRDefault="000B10BD">
      <w:pPr>
        <w:pStyle w:val="a7"/>
        <w:spacing w:before="0" w:after="0" w:line="360" w:lineRule="auto"/>
        <w:ind w:firstLine="705"/>
        <w:jc w:val="both"/>
        <w:rPr>
          <w:sz w:val="28"/>
          <w:szCs w:val="28"/>
        </w:rPr>
      </w:pPr>
      <w:r>
        <w:rPr>
          <w:b/>
          <w:bCs/>
          <w:sz w:val="28"/>
          <w:szCs w:val="28"/>
        </w:rPr>
        <w:t>Структура работы.</w:t>
      </w:r>
      <w:r>
        <w:rPr>
          <w:sz w:val="28"/>
          <w:szCs w:val="28"/>
        </w:rPr>
        <w:t xml:space="preserve"> Данное исследование состоит из введения, двух логически связанных между со</w:t>
      </w:r>
      <w:r w:rsidR="008513FD">
        <w:rPr>
          <w:sz w:val="28"/>
          <w:szCs w:val="28"/>
        </w:rPr>
        <w:t>бой глав, включающих в себя четыре параграфа</w:t>
      </w:r>
      <w:r>
        <w:rPr>
          <w:sz w:val="28"/>
          <w:szCs w:val="28"/>
        </w:rPr>
        <w:t>, заключения и биографического списка.</w:t>
      </w:r>
    </w:p>
    <w:p w:rsidR="00ED1ACC" w:rsidRPr="008513FD" w:rsidRDefault="008513FD" w:rsidP="008513FD">
      <w:pPr>
        <w:pStyle w:val="a7"/>
        <w:spacing w:before="0" w:after="0" w:line="360" w:lineRule="auto"/>
        <w:ind w:firstLine="705"/>
        <w:jc w:val="both"/>
        <w:rPr>
          <w:sz w:val="28"/>
          <w:szCs w:val="28"/>
        </w:rPr>
      </w:pPr>
      <w:r>
        <w:rPr>
          <w:sz w:val="28"/>
          <w:szCs w:val="28"/>
        </w:rPr>
        <w:br w:type="page"/>
      </w:r>
    </w:p>
    <w:p w:rsidR="005975BE" w:rsidRPr="007D0097" w:rsidRDefault="000B10BD">
      <w:pPr>
        <w:pStyle w:val="Standard"/>
        <w:spacing w:line="360" w:lineRule="auto"/>
        <w:jc w:val="center"/>
        <w:rPr>
          <w:lang w:val="ru-RU"/>
        </w:rPr>
      </w:pPr>
      <w:r>
        <w:rPr>
          <w:b/>
          <w:bCs/>
          <w:sz w:val="28"/>
          <w:szCs w:val="28"/>
          <w:lang w:val="ru-RU"/>
        </w:rPr>
        <w:lastRenderedPageBreak/>
        <w:t xml:space="preserve">ГЛАВА 1. </w:t>
      </w:r>
      <w:r w:rsidR="008513FD" w:rsidRPr="008513FD">
        <w:rPr>
          <w:b/>
          <w:sz w:val="28"/>
          <w:szCs w:val="28"/>
          <w:lang w:val="ru-RU"/>
        </w:rPr>
        <w:t>ОБЩАЯ ХАРАКТЕРИСТИКА ПРОНИКНОВЕНИЯ ЗАПРЕЩЕННЫХ ПРЕДМЕТОВ НА ТЕРРИТОРИЮ ИУ</w:t>
      </w:r>
    </w:p>
    <w:p w:rsidR="005975BE" w:rsidRDefault="005975BE">
      <w:pPr>
        <w:pStyle w:val="Standard"/>
        <w:spacing w:line="360" w:lineRule="auto"/>
        <w:jc w:val="center"/>
        <w:rPr>
          <w:b/>
          <w:bCs/>
          <w:sz w:val="28"/>
          <w:szCs w:val="28"/>
          <w:lang w:val="ru-RU"/>
        </w:rPr>
      </w:pPr>
    </w:p>
    <w:p w:rsidR="005975BE" w:rsidRPr="000C46ED" w:rsidRDefault="000B10BD">
      <w:pPr>
        <w:pStyle w:val="Standard"/>
        <w:spacing w:line="360" w:lineRule="auto"/>
        <w:jc w:val="center"/>
        <w:rPr>
          <w:lang w:val="ru-RU"/>
        </w:rPr>
      </w:pPr>
      <w:r>
        <w:rPr>
          <w:b/>
          <w:bCs/>
          <w:sz w:val="28"/>
          <w:szCs w:val="28"/>
          <w:lang w:val="ru-RU"/>
        </w:rPr>
        <w:t xml:space="preserve">1.1. </w:t>
      </w:r>
      <w:r w:rsidR="008513FD" w:rsidRPr="008513FD">
        <w:rPr>
          <w:b/>
          <w:sz w:val="28"/>
          <w:szCs w:val="28"/>
          <w:lang w:val="ru-RU"/>
        </w:rPr>
        <w:t>История становления правового регулирования предупреждения проникновения запрещенных предметов на территорию ИУ</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t>В развитии правового государства особое значение придается четкому и грамотному правовому регулированию в сфере государственного управления</w:t>
      </w:r>
      <w:r>
        <w:rPr>
          <w:rStyle w:val="a8"/>
          <w:sz w:val="28"/>
          <w:szCs w:val="28"/>
        </w:rPr>
        <w:footnoteReference w:id="1"/>
      </w:r>
      <w:r w:rsidRPr="007D0097">
        <w:rPr>
          <w:sz w:val="28"/>
          <w:szCs w:val="28"/>
          <w:lang w:val="ru-RU"/>
        </w:rPr>
        <w:t xml:space="preserve">. В первую очередь, правовое регулирование устанавливает права и порядок их реализации, обязанности и ответственность за их неисполнение, а также запреты (ограничения) и ответственность за их несоблюдение субъектами общественных отношений. </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t>Осуществление мероприятий, направленных на предупреждение проникновения запрещенных предм</w:t>
      </w:r>
      <w:r w:rsidR="007D0097">
        <w:rPr>
          <w:sz w:val="28"/>
          <w:szCs w:val="28"/>
          <w:lang w:val="ru-RU"/>
        </w:rPr>
        <w:t>етов в ИУ</w:t>
      </w:r>
      <w:r w:rsidRPr="007D0097">
        <w:rPr>
          <w:sz w:val="28"/>
          <w:szCs w:val="28"/>
          <w:lang w:val="ru-RU"/>
        </w:rPr>
        <w:t>, берет свое начало еще с доре</w:t>
      </w:r>
      <w:r w:rsidR="000C46ED">
        <w:rPr>
          <w:sz w:val="28"/>
          <w:szCs w:val="28"/>
          <w:lang w:val="ru-RU"/>
        </w:rPr>
        <w:t>волюционной России. Р</w:t>
      </w:r>
      <w:r w:rsidRPr="007D0097">
        <w:rPr>
          <w:sz w:val="28"/>
          <w:szCs w:val="28"/>
          <w:lang w:val="ru-RU"/>
        </w:rPr>
        <w:t>азвитие данного направления началось по окончании Октябрьской революции, после которой был принят ряд нормативных актов, закрепивших основные принципы исправительно-трудовой политики Российской Советской Федеративной Социалистической Республики (далее – РСФСР), направленные на введение строгой законности содержания заключенных в местах лишения свободы, гуманизацию режима, улучшение условий их содержания</w:t>
      </w:r>
      <w:r>
        <w:rPr>
          <w:rStyle w:val="a8"/>
          <w:sz w:val="28"/>
          <w:szCs w:val="28"/>
        </w:rPr>
        <w:footnoteReference w:id="2"/>
      </w:r>
      <w:r w:rsidRPr="007D0097">
        <w:rPr>
          <w:sz w:val="28"/>
          <w:szCs w:val="28"/>
          <w:lang w:val="ru-RU"/>
        </w:rPr>
        <w:t xml:space="preserve">. </w:t>
      </w:r>
    </w:p>
    <w:p w:rsidR="00850E2E" w:rsidRDefault="00850E2E">
      <w:pPr>
        <w:pStyle w:val="Standard"/>
        <w:spacing w:line="360" w:lineRule="auto"/>
        <w:ind w:firstLine="709"/>
        <w:jc w:val="both"/>
        <w:rPr>
          <w:sz w:val="28"/>
          <w:szCs w:val="28"/>
        </w:rPr>
      </w:pPr>
      <w:r w:rsidRPr="007D0097">
        <w:rPr>
          <w:sz w:val="28"/>
          <w:szCs w:val="28"/>
          <w:lang w:val="ru-RU"/>
        </w:rPr>
        <w:t xml:space="preserve">Первый этап развития уголовно-исполнительного законодательства – 30-90-е гг. </w:t>
      </w:r>
      <w:r w:rsidRPr="00850E2E">
        <w:rPr>
          <w:sz w:val="28"/>
          <w:szCs w:val="28"/>
        </w:rPr>
        <w:t>XIX</w:t>
      </w:r>
      <w:r w:rsidRPr="00E23B4B">
        <w:rPr>
          <w:sz w:val="28"/>
          <w:szCs w:val="28"/>
          <w:lang w:val="ru-RU"/>
        </w:rPr>
        <w:t xml:space="preserve"> века до 20-х гг. ХХ века. </w:t>
      </w:r>
      <w:r w:rsidRPr="007D0097">
        <w:rPr>
          <w:sz w:val="28"/>
          <w:szCs w:val="28"/>
          <w:lang w:val="ru-RU"/>
        </w:rPr>
        <w:t>В этот период преобладала система карательных мер. Были изданы два основных правовых документа, которые определили содержание деятельности системы исполнения уголовных</w:t>
      </w:r>
      <w:r>
        <w:rPr>
          <w:sz w:val="28"/>
          <w:szCs w:val="28"/>
          <w:lang w:val="ru-RU"/>
        </w:rPr>
        <w:t xml:space="preserve"> </w:t>
      </w:r>
      <w:r w:rsidRPr="007D0097">
        <w:rPr>
          <w:sz w:val="28"/>
          <w:szCs w:val="28"/>
          <w:lang w:val="ru-RU"/>
        </w:rPr>
        <w:t>наказаний: Устав «О содержании под стражею» (1890 г. с изменениями 1906 г., 1908 и 1909 гг.) и Устав «О ссыльных» (1909 г.)</w:t>
      </w:r>
      <w:r>
        <w:rPr>
          <w:rStyle w:val="a8"/>
          <w:sz w:val="28"/>
          <w:szCs w:val="28"/>
        </w:rPr>
        <w:footnoteReference w:id="3"/>
      </w:r>
      <w:r w:rsidRPr="00850E2E">
        <w:rPr>
          <w:sz w:val="28"/>
          <w:szCs w:val="28"/>
        </w:rPr>
        <w:t xml:space="preserve">. </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lastRenderedPageBreak/>
        <w:t>Устав «О содержании под стражею» определил порядок и условия изъятия денег, ценных вещей и других предметов, представляющих опасность во время отбывания наказания, запреты на различного вида увеселения, игр и т.п</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t>Второй этап, длившийся с 20-х по 90-е гг. ХХ века, характеризуется кодификацией исправительно-трудового законодательства России советского периода. Преобразования в области исполнения наказаний непосредственно связаны с уголовным законодательством и судебной практикой.</w:t>
      </w:r>
    </w:p>
    <w:p w:rsidR="00850E2E" w:rsidRPr="007D0097" w:rsidRDefault="00850E2E" w:rsidP="000C46ED">
      <w:pPr>
        <w:pStyle w:val="Standard"/>
        <w:spacing w:line="360" w:lineRule="auto"/>
        <w:ind w:firstLine="709"/>
        <w:jc w:val="both"/>
        <w:rPr>
          <w:sz w:val="28"/>
          <w:szCs w:val="28"/>
          <w:lang w:val="ru-RU"/>
        </w:rPr>
      </w:pPr>
      <w:r w:rsidRPr="007D0097">
        <w:rPr>
          <w:sz w:val="28"/>
          <w:szCs w:val="28"/>
          <w:lang w:val="ru-RU"/>
        </w:rPr>
        <w:t xml:space="preserve"> В 1940 г. в действие была введена Временная Инструкция о режиме содержания заключенных в исправительно-трудовых колониях Народного комиссариата внутренних дел СССР, которые предназначались для содержания лиц, осужденных на срок до трех лет</w:t>
      </w:r>
      <w:r>
        <w:rPr>
          <w:rStyle w:val="a8"/>
          <w:sz w:val="28"/>
          <w:szCs w:val="28"/>
        </w:rPr>
        <w:footnoteReference w:id="4"/>
      </w:r>
      <w:r w:rsidRPr="007D0097">
        <w:rPr>
          <w:sz w:val="28"/>
          <w:szCs w:val="28"/>
          <w:lang w:val="ru-RU"/>
        </w:rPr>
        <w:t xml:space="preserve">. </w:t>
      </w:r>
      <w:r w:rsidR="000C46ED" w:rsidRPr="007D0097">
        <w:rPr>
          <w:sz w:val="28"/>
          <w:szCs w:val="28"/>
          <w:lang w:val="ru-RU"/>
        </w:rPr>
        <w:t>В приложении к Инструкции был прописан перечень предметов, запрещенных к передаче заключенным (оружие, все виды алкогольных напитков, наркотические средства, лекарства и др.).</w:t>
      </w:r>
    </w:p>
    <w:p w:rsidR="005975BE" w:rsidRDefault="00850E2E">
      <w:pPr>
        <w:pStyle w:val="Standard"/>
        <w:spacing w:line="360" w:lineRule="auto"/>
        <w:ind w:firstLine="709"/>
        <w:jc w:val="both"/>
        <w:rPr>
          <w:sz w:val="28"/>
          <w:szCs w:val="28"/>
          <w:lang w:val="ru-RU"/>
        </w:rPr>
      </w:pPr>
      <w:r w:rsidRPr="007D0097">
        <w:rPr>
          <w:sz w:val="28"/>
          <w:szCs w:val="28"/>
          <w:lang w:val="ru-RU"/>
        </w:rPr>
        <w:t xml:space="preserve">Уголовный кодекс РСФСР от 27.10.1960 г. предусматривал уголовную ответственность за незаконную передачу запрещенных предметов лицам, содержащимся в исправительно-трудовых учреждениях, которая предусматривала уголовное наказание. Но, в связи с гуманизацией данного правового акта, статья была </w:t>
      </w:r>
      <w:r w:rsidR="007D0097" w:rsidRPr="007D0097">
        <w:rPr>
          <w:sz w:val="28"/>
          <w:szCs w:val="28"/>
          <w:lang w:val="ru-RU"/>
        </w:rPr>
        <w:t>декриминализована</w:t>
      </w:r>
      <w:r w:rsidRPr="007D0097">
        <w:rPr>
          <w:sz w:val="28"/>
          <w:szCs w:val="28"/>
          <w:lang w:val="ru-RU"/>
        </w:rPr>
        <w:t xml:space="preserve"> и за совершение указанных действий уголовная ответственность заменена дисциплинарной и административной.</w:t>
      </w:r>
    </w:p>
    <w:p w:rsidR="00235B8B" w:rsidRPr="007D0097" w:rsidRDefault="00235B8B">
      <w:pPr>
        <w:pStyle w:val="Standard"/>
        <w:spacing w:line="360" w:lineRule="auto"/>
        <w:ind w:firstLine="709"/>
        <w:jc w:val="both"/>
        <w:rPr>
          <w:sz w:val="28"/>
          <w:szCs w:val="28"/>
          <w:lang w:val="ru-RU"/>
        </w:rPr>
      </w:pPr>
      <w:r w:rsidRPr="007665F2">
        <w:rPr>
          <w:color w:val="000000"/>
          <w:sz w:val="28"/>
          <w:szCs w:val="28"/>
        </w:rPr>
        <w:t>В УК РСФСР 20.10.1987 г. была введена ст. 188.4 «Незаконная передача запрещенных предметов лицам, содержащимся в исправительно-трудовых учреждениях, следственных изоляторах, воспитательно-трудовых, лечебно-трудовых и лечебно-</w:t>
      </w:r>
      <w:r>
        <w:rPr>
          <w:color w:val="000000"/>
          <w:sz w:val="28"/>
          <w:szCs w:val="28"/>
        </w:rPr>
        <w:t>воспитательных профилакториях»</w:t>
      </w:r>
      <w:r>
        <w:rPr>
          <w:rStyle w:val="a8"/>
          <w:color w:val="000000"/>
          <w:sz w:val="28"/>
          <w:szCs w:val="28"/>
        </w:rPr>
        <w:footnoteReference w:id="5"/>
      </w:r>
      <w:r w:rsidRPr="007665F2">
        <w:rPr>
          <w:color w:val="000000"/>
          <w:sz w:val="28"/>
          <w:szCs w:val="28"/>
        </w:rPr>
        <w:t xml:space="preserve">. В санкции рассматриваемой правовой нормы предусматривались следующие виды </w:t>
      </w:r>
      <w:r w:rsidRPr="007665F2">
        <w:rPr>
          <w:color w:val="000000"/>
          <w:sz w:val="28"/>
          <w:szCs w:val="28"/>
        </w:rPr>
        <w:lastRenderedPageBreak/>
        <w:t>наказаний: лишение свободы на срок до двух лет, исправительные работы на срок до двух лет, штраф до трех минимальных размеров оплаты труды.</w:t>
      </w:r>
    </w:p>
    <w:p w:rsidR="00850E2E" w:rsidRPr="007D0097" w:rsidRDefault="00235B8B">
      <w:pPr>
        <w:pStyle w:val="Standard"/>
        <w:spacing w:line="360" w:lineRule="auto"/>
        <w:ind w:firstLine="709"/>
        <w:jc w:val="both"/>
        <w:rPr>
          <w:sz w:val="28"/>
          <w:szCs w:val="28"/>
          <w:lang w:val="ru-RU"/>
        </w:rPr>
      </w:pPr>
      <w:r>
        <w:rPr>
          <w:sz w:val="28"/>
          <w:szCs w:val="28"/>
          <w:lang w:val="ru-RU"/>
        </w:rPr>
        <w:t xml:space="preserve">Отметим, что в </w:t>
      </w:r>
      <w:r w:rsidR="00850E2E" w:rsidRPr="007D0097">
        <w:rPr>
          <w:sz w:val="28"/>
          <w:szCs w:val="28"/>
          <w:lang w:val="ru-RU"/>
        </w:rPr>
        <w:t>современных законодательных актах за совершение данных действий предусмотрена лишь административная ответственность.</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t>Этап развития современной пенитенциарной системы берет свое начало с 1997 года с момента принятия Федерального закона № 1 – ФЗ «Уголовно</w:t>
      </w:r>
      <w:r w:rsidR="007D0097">
        <w:rPr>
          <w:sz w:val="28"/>
          <w:szCs w:val="28"/>
          <w:lang w:val="ru-RU"/>
        </w:rPr>
        <w:t>-</w:t>
      </w:r>
      <w:r w:rsidRPr="007D0097">
        <w:rPr>
          <w:sz w:val="28"/>
          <w:szCs w:val="28"/>
          <w:lang w:val="ru-RU"/>
        </w:rPr>
        <w:t>исполнительного кодекса Российской Федерации»</w:t>
      </w:r>
      <w:r>
        <w:rPr>
          <w:rStyle w:val="a8"/>
          <w:sz w:val="28"/>
          <w:szCs w:val="28"/>
        </w:rPr>
        <w:footnoteReference w:id="6"/>
      </w:r>
      <w:r w:rsidR="007D0097">
        <w:rPr>
          <w:sz w:val="28"/>
          <w:szCs w:val="28"/>
          <w:lang w:val="ru-RU"/>
        </w:rPr>
        <w:t xml:space="preserve"> (далее – УИК РФ)</w:t>
      </w:r>
      <w:r w:rsidRPr="007D0097">
        <w:rPr>
          <w:sz w:val="28"/>
          <w:szCs w:val="28"/>
          <w:lang w:val="ru-RU"/>
        </w:rPr>
        <w:t xml:space="preserve"> и п</w:t>
      </w:r>
      <w:r w:rsidR="00F00040" w:rsidRPr="007D0097">
        <w:rPr>
          <w:sz w:val="28"/>
          <w:szCs w:val="28"/>
          <w:lang w:val="ru-RU"/>
        </w:rPr>
        <w:t>родолжается по настоящее время.</w:t>
      </w:r>
    </w:p>
    <w:p w:rsidR="00850E2E" w:rsidRPr="007D0097" w:rsidRDefault="00850E2E">
      <w:pPr>
        <w:pStyle w:val="Standard"/>
        <w:spacing w:line="360" w:lineRule="auto"/>
        <w:ind w:firstLine="709"/>
        <w:jc w:val="both"/>
        <w:rPr>
          <w:sz w:val="28"/>
          <w:szCs w:val="28"/>
          <w:lang w:val="ru-RU"/>
        </w:rPr>
      </w:pPr>
      <w:r w:rsidRPr="007D0097">
        <w:rPr>
          <w:sz w:val="28"/>
          <w:szCs w:val="28"/>
          <w:lang w:val="ru-RU"/>
        </w:rPr>
        <w:t>Ст. 55 Конституции Российской Федерации</w:t>
      </w:r>
      <w:r w:rsidR="0070032A">
        <w:rPr>
          <w:sz w:val="28"/>
          <w:szCs w:val="28"/>
          <w:lang w:val="ru-RU"/>
        </w:rPr>
        <w:t xml:space="preserve"> (далее – Конституция РФ)</w:t>
      </w:r>
      <w:r w:rsidRPr="007D0097">
        <w:rPr>
          <w:sz w:val="28"/>
          <w:szCs w:val="28"/>
          <w:lang w:val="ru-RU"/>
        </w:rPr>
        <w:t xml:space="preserve"> гласит, что в Российской Федерации не должны издаваться законы, отменяющие или умаляющие права и свободы человека и гражданина, но при этом, права и свободы человека и гражданина могут быть ограничены федеральным законом только в той мере, в какой это необходимо в целях защиты конституционного строя, нравственности, здоровья, прав и законных интересов других лиц, обеспечения обороны стран</w:t>
      </w:r>
      <w:r w:rsidR="00F00040" w:rsidRPr="007D0097">
        <w:rPr>
          <w:sz w:val="28"/>
          <w:szCs w:val="28"/>
          <w:lang w:val="ru-RU"/>
        </w:rPr>
        <w:t>ы и безопасности государства</w:t>
      </w:r>
      <w:r w:rsidR="00F00040">
        <w:rPr>
          <w:rStyle w:val="a8"/>
          <w:sz w:val="28"/>
          <w:szCs w:val="28"/>
        </w:rPr>
        <w:footnoteReference w:id="7"/>
      </w:r>
      <w:r w:rsidRPr="007D0097">
        <w:rPr>
          <w:sz w:val="28"/>
          <w:szCs w:val="28"/>
          <w:lang w:val="ru-RU"/>
        </w:rPr>
        <w:t xml:space="preserve">. </w:t>
      </w:r>
    </w:p>
    <w:p w:rsidR="00F00040" w:rsidRPr="007D0097" w:rsidRDefault="00850E2E">
      <w:pPr>
        <w:pStyle w:val="Standard"/>
        <w:spacing w:line="360" w:lineRule="auto"/>
        <w:ind w:firstLine="709"/>
        <w:jc w:val="both"/>
        <w:rPr>
          <w:sz w:val="28"/>
          <w:szCs w:val="28"/>
          <w:lang w:val="ru-RU"/>
        </w:rPr>
      </w:pPr>
      <w:r w:rsidRPr="007D0097">
        <w:rPr>
          <w:sz w:val="28"/>
          <w:szCs w:val="28"/>
          <w:lang w:val="ru-RU"/>
        </w:rPr>
        <w:t>В связи с тем, что осужденные – это определенная категория лиц, представляющая некую опасность обществу и государству в целом, то в отношении них применяются определенные нормативные правовые акты, регламентирующие особый порядок их поведения, правил, обязанностей и запретов при исполнении наказания, а также действия администрации, непосредственно исполняющей эти наказания. Одним из таких федеральных законов является</w:t>
      </w:r>
      <w:r w:rsidR="007D0097">
        <w:rPr>
          <w:sz w:val="28"/>
          <w:szCs w:val="28"/>
          <w:lang w:val="ru-RU"/>
        </w:rPr>
        <w:t xml:space="preserve"> УИК РФ</w:t>
      </w:r>
      <w:r w:rsidR="00652232">
        <w:rPr>
          <w:sz w:val="28"/>
          <w:szCs w:val="28"/>
          <w:lang w:val="ru-RU"/>
        </w:rPr>
        <w:t xml:space="preserve"> </w:t>
      </w:r>
      <w:r w:rsidRPr="007D0097">
        <w:rPr>
          <w:sz w:val="28"/>
          <w:szCs w:val="28"/>
          <w:lang w:val="ru-RU"/>
        </w:rPr>
        <w:t>– основной источник</w:t>
      </w:r>
      <w:r w:rsidR="00F00040">
        <w:rPr>
          <w:sz w:val="28"/>
          <w:szCs w:val="28"/>
          <w:lang w:val="ru-RU"/>
        </w:rPr>
        <w:t xml:space="preserve"> </w:t>
      </w:r>
      <w:r w:rsidR="00F00040" w:rsidRPr="007D0097">
        <w:rPr>
          <w:sz w:val="28"/>
          <w:szCs w:val="28"/>
          <w:lang w:val="ru-RU"/>
        </w:rPr>
        <w:t xml:space="preserve">деятельности уголовно-исполнительной системы. Он содержит в себе отсылочные нормы на ведомственные приказы, касающиеся предупреждения хранения и приобретения запрещенных предметов и ответственность за это, а также право администрации на проведение предупреждающих мероприятий. </w:t>
      </w:r>
    </w:p>
    <w:p w:rsidR="00F00040" w:rsidRPr="007D0097" w:rsidRDefault="00F00040">
      <w:pPr>
        <w:pStyle w:val="Standard"/>
        <w:spacing w:line="360" w:lineRule="auto"/>
        <w:ind w:firstLine="709"/>
        <w:jc w:val="both"/>
        <w:rPr>
          <w:sz w:val="28"/>
          <w:szCs w:val="28"/>
          <w:lang w:val="ru-RU"/>
        </w:rPr>
      </w:pPr>
      <w:r w:rsidRPr="007D0097">
        <w:rPr>
          <w:sz w:val="28"/>
          <w:szCs w:val="28"/>
          <w:lang w:val="ru-RU"/>
        </w:rPr>
        <w:lastRenderedPageBreak/>
        <w:t>Права и обязанности учреждений, исполняющих наказаний, в том числе создание условий для обеспечения правопорядка и законности на территории учреждения, регламентирует Закон Российской Федерации от 21.07.1993 № 5473-1 «Об учреждениях и органах, исполняющих уголовные наказания в виде лишения свободы»</w:t>
      </w:r>
      <w:r>
        <w:rPr>
          <w:rStyle w:val="a8"/>
          <w:sz w:val="28"/>
          <w:szCs w:val="28"/>
        </w:rPr>
        <w:footnoteReference w:id="8"/>
      </w:r>
      <w:r w:rsidRPr="007D0097">
        <w:rPr>
          <w:sz w:val="28"/>
          <w:szCs w:val="28"/>
          <w:lang w:val="ru-RU"/>
        </w:rPr>
        <w:t>. Он наделяет правом сотрудников уголовно</w:t>
      </w:r>
      <w:r w:rsidR="007D0097">
        <w:rPr>
          <w:sz w:val="28"/>
          <w:szCs w:val="28"/>
          <w:lang w:val="ru-RU"/>
        </w:rPr>
        <w:t>-</w:t>
      </w:r>
      <w:r w:rsidRPr="007D0097">
        <w:rPr>
          <w:sz w:val="28"/>
          <w:szCs w:val="28"/>
          <w:lang w:val="ru-RU"/>
        </w:rPr>
        <w:t xml:space="preserve">исполнительной системы осуществлять контроль за соблюдением режимных требований на объектах учреждений, исполняющих наказания, и территориях, прилегающих к ним; требовать от осужденных и иных лиц исполнения ими обязанностей, установленных законодательством Российской Федерации, и соблюдения правил внутреннего распорядка учреждений, исполняющих наказания и др. </w:t>
      </w:r>
    </w:p>
    <w:p w:rsidR="00F00040" w:rsidRPr="007D0097" w:rsidRDefault="00F00040">
      <w:pPr>
        <w:pStyle w:val="Standard"/>
        <w:spacing w:line="360" w:lineRule="auto"/>
        <w:ind w:firstLine="709"/>
        <w:jc w:val="both"/>
        <w:rPr>
          <w:sz w:val="28"/>
          <w:szCs w:val="28"/>
          <w:lang w:val="ru-RU"/>
        </w:rPr>
      </w:pPr>
      <w:r w:rsidRPr="007D0097">
        <w:rPr>
          <w:sz w:val="28"/>
          <w:szCs w:val="28"/>
          <w:lang w:val="ru-RU"/>
        </w:rPr>
        <w:t>Приказ Минюста России от 16.12.2016 № 295 «Об утверждении Правил внутреннего распорядка исправительных учреждений»</w:t>
      </w:r>
      <w:r>
        <w:rPr>
          <w:rStyle w:val="a8"/>
          <w:sz w:val="28"/>
          <w:szCs w:val="28"/>
        </w:rPr>
        <w:footnoteReference w:id="9"/>
      </w:r>
      <w:r w:rsidRPr="007D0097">
        <w:rPr>
          <w:sz w:val="28"/>
          <w:szCs w:val="28"/>
          <w:lang w:val="ru-RU"/>
        </w:rPr>
        <w:t xml:space="preserve"> (далее – ПВР ИУ) является ведомственным приказом, регламентирующим порядок и условия отбывания наказания. Он был разработан с учетом последних изменений уголовно-исполнительного законодательства и пенитенциарной практики и призван повысить эффективность процесса исполнения лишения свободы. В приложении № 1 к ПВР ИУ прописан перечень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 </w:t>
      </w:r>
    </w:p>
    <w:p w:rsidR="00F00040" w:rsidRPr="007D0097" w:rsidRDefault="00F00040" w:rsidP="00F00040">
      <w:pPr>
        <w:pStyle w:val="Standard"/>
        <w:spacing w:line="360" w:lineRule="auto"/>
        <w:ind w:firstLine="709"/>
        <w:jc w:val="both"/>
        <w:rPr>
          <w:sz w:val="28"/>
          <w:szCs w:val="28"/>
          <w:lang w:val="ru-RU"/>
        </w:rPr>
      </w:pPr>
      <w:r w:rsidRPr="007D0097">
        <w:rPr>
          <w:sz w:val="28"/>
          <w:szCs w:val="28"/>
          <w:lang w:val="ru-RU"/>
        </w:rPr>
        <w:t xml:space="preserve">Ответственность за передачу либо попытку передачи запрещенных предметов лицам, содержащимся в </w:t>
      </w:r>
      <w:r w:rsidR="007D0097">
        <w:rPr>
          <w:sz w:val="28"/>
          <w:szCs w:val="28"/>
          <w:lang w:val="ru-RU"/>
        </w:rPr>
        <w:t xml:space="preserve">ИУ </w:t>
      </w:r>
      <w:r w:rsidRPr="007D0097">
        <w:rPr>
          <w:sz w:val="28"/>
          <w:szCs w:val="28"/>
          <w:lang w:val="ru-RU"/>
        </w:rPr>
        <w:t>регламентирует Федеральный закон № 195 – ФЗ от 30.12.2001 «Кодекс</w:t>
      </w:r>
      <w:r w:rsidRPr="00F00040">
        <w:rPr>
          <w:sz w:val="28"/>
          <w:szCs w:val="28"/>
          <w:lang w:val="ru-RU"/>
        </w:rPr>
        <w:t xml:space="preserve"> </w:t>
      </w:r>
      <w:r w:rsidRPr="007D0097">
        <w:rPr>
          <w:sz w:val="28"/>
          <w:szCs w:val="28"/>
          <w:lang w:val="ru-RU"/>
        </w:rPr>
        <w:t>Российской Федерации об административных правонарушениях»</w:t>
      </w:r>
      <w:r>
        <w:rPr>
          <w:rStyle w:val="a8"/>
          <w:sz w:val="28"/>
          <w:szCs w:val="28"/>
        </w:rPr>
        <w:footnoteReference w:id="10"/>
      </w:r>
      <w:r w:rsidRPr="007D0097">
        <w:rPr>
          <w:sz w:val="28"/>
          <w:szCs w:val="28"/>
          <w:lang w:val="ru-RU"/>
        </w:rPr>
        <w:t xml:space="preserve"> (далее – КоАП РФ). Ст. 19.12 КоАП РФ за передачу либо </w:t>
      </w:r>
      <w:r w:rsidRPr="007D0097">
        <w:rPr>
          <w:sz w:val="28"/>
          <w:szCs w:val="28"/>
          <w:lang w:val="ru-RU"/>
        </w:rPr>
        <w:lastRenderedPageBreak/>
        <w:t>попытку передачи любым способом лицам, содержащимся в учреждениях</w:t>
      </w:r>
      <w:r w:rsidR="007D0097">
        <w:rPr>
          <w:sz w:val="28"/>
          <w:szCs w:val="28"/>
          <w:lang w:val="ru-RU"/>
        </w:rPr>
        <w:t xml:space="preserve"> УИС</w:t>
      </w:r>
      <w:r w:rsidRPr="007D0097">
        <w:rPr>
          <w:sz w:val="28"/>
          <w:szCs w:val="28"/>
          <w:lang w:val="ru-RU"/>
        </w:rPr>
        <w:t xml:space="preserve">, предметов, веществ или продуктов питания, приобретение, хранение или использование которых запрещено законом, предусматривает наложение на лицо, предпринявшее данные действия, административный штраф в размере от трех тысяч до пяти тысяч рублей с конфискацией запрещенных предметов, веществ или продуктов питания. </w:t>
      </w:r>
    </w:p>
    <w:p w:rsidR="00F00040" w:rsidRPr="007D0097" w:rsidRDefault="00F00040" w:rsidP="00F00040">
      <w:pPr>
        <w:pStyle w:val="Standard"/>
        <w:spacing w:line="360" w:lineRule="auto"/>
        <w:ind w:firstLine="709"/>
        <w:jc w:val="both"/>
        <w:rPr>
          <w:sz w:val="28"/>
          <w:szCs w:val="28"/>
          <w:lang w:val="ru-RU"/>
        </w:rPr>
      </w:pPr>
      <w:r w:rsidRPr="007D0097">
        <w:rPr>
          <w:sz w:val="28"/>
          <w:szCs w:val="28"/>
          <w:lang w:val="ru-RU"/>
        </w:rPr>
        <w:t>При исполнении наказания в виде лишения свободы необходимо все время повышать эффективность профилактических мер по пресечению каналов поступления запрещенных предметов в исправительное учреждение. Порядок организации и проведения мероприятий по профилактике замышляемых и подготавливаемых правонарушений среди осужденных, должен осуществляться всеми сотрудниками исправительного учреждения. Данная профилактическая деятельность регламентируется Приказом Минюста от 20.05.2013 № 72 «Об утверждении Инструкции по профилактике правонарушений среди лиц, содержащихся в учреждениях уголовно</w:t>
      </w:r>
      <w:r w:rsidR="007D0097">
        <w:rPr>
          <w:sz w:val="28"/>
          <w:szCs w:val="28"/>
          <w:lang w:val="ru-RU"/>
        </w:rPr>
        <w:t>-</w:t>
      </w:r>
      <w:r w:rsidRPr="007D0097">
        <w:rPr>
          <w:sz w:val="28"/>
          <w:szCs w:val="28"/>
          <w:lang w:val="ru-RU"/>
        </w:rPr>
        <w:t>исполнительно</w:t>
      </w:r>
      <w:r w:rsidR="00F94297" w:rsidRPr="007D0097">
        <w:rPr>
          <w:sz w:val="28"/>
          <w:szCs w:val="28"/>
          <w:lang w:val="ru-RU"/>
        </w:rPr>
        <w:t>й системы»</w:t>
      </w:r>
      <w:r w:rsidR="00F94297">
        <w:rPr>
          <w:rStyle w:val="a8"/>
          <w:sz w:val="28"/>
          <w:szCs w:val="28"/>
        </w:rPr>
        <w:footnoteReference w:id="11"/>
      </w:r>
      <w:r w:rsidR="00AD0C3C">
        <w:rPr>
          <w:sz w:val="28"/>
          <w:szCs w:val="28"/>
          <w:lang w:val="ru-RU"/>
        </w:rPr>
        <w:t xml:space="preserve"> (далее – Инструкция)</w:t>
      </w:r>
      <w:r w:rsidRPr="007D0097">
        <w:rPr>
          <w:sz w:val="28"/>
          <w:szCs w:val="28"/>
          <w:lang w:val="ru-RU"/>
        </w:rPr>
        <w:t>. В данной Инструкции регламентируется деятельность структурных подразделений исправительных учреждений по выявлению и перекрытию поступления запрещенных предметов на территорию исправительного учреждения, а также общая профилактика правонарушений, совершаемых осужденными.</w:t>
      </w:r>
    </w:p>
    <w:p w:rsidR="00415AEB" w:rsidRDefault="00F94297" w:rsidP="00415AEB">
      <w:pPr>
        <w:pStyle w:val="Standard"/>
        <w:spacing w:line="360" w:lineRule="auto"/>
        <w:ind w:firstLine="709"/>
        <w:jc w:val="both"/>
        <w:rPr>
          <w:sz w:val="28"/>
          <w:szCs w:val="28"/>
          <w:lang w:val="ru-RU"/>
        </w:rPr>
      </w:pPr>
      <w:r w:rsidRPr="007D0097">
        <w:rPr>
          <w:sz w:val="28"/>
          <w:szCs w:val="28"/>
          <w:lang w:val="ru-RU"/>
        </w:rPr>
        <w:t xml:space="preserve">Таким образом, следует сделать вывод о том, что деятельность по предупреждению проникновения запрещенных предметов в </w:t>
      </w:r>
      <w:r w:rsidR="00652232">
        <w:rPr>
          <w:sz w:val="28"/>
          <w:szCs w:val="28"/>
          <w:lang w:val="ru-RU"/>
        </w:rPr>
        <w:t xml:space="preserve">ИУ УИС </w:t>
      </w:r>
      <w:r w:rsidRPr="007D0097">
        <w:rPr>
          <w:sz w:val="28"/>
          <w:szCs w:val="28"/>
          <w:lang w:val="ru-RU"/>
        </w:rPr>
        <w:t xml:space="preserve">берет свое начало еще в </w:t>
      </w:r>
      <w:r w:rsidRPr="00F94297">
        <w:rPr>
          <w:sz w:val="28"/>
          <w:szCs w:val="28"/>
        </w:rPr>
        <w:t>XIX</w:t>
      </w:r>
      <w:r w:rsidRPr="007D0097">
        <w:rPr>
          <w:sz w:val="28"/>
          <w:szCs w:val="28"/>
          <w:lang w:val="ru-RU"/>
        </w:rPr>
        <w:t xml:space="preserve"> веке, и регулируется такими нормативными правовыми актами, как Конституция Российской Федерации, Уголовно-исполнительный кодекс Российской Федерации, Закон Российской Федерации от 21.07.1993 № 5473-1 «Об учреждениях и органах, исполняющих уголовные нака</w:t>
      </w:r>
      <w:r w:rsidR="007D0097">
        <w:rPr>
          <w:sz w:val="28"/>
          <w:szCs w:val="28"/>
          <w:lang w:val="ru-RU"/>
        </w:rPr>
        <w:t>зания в виде лишения свободы»,</w:t>
      </w:r>
      <w:r w:rsidRPr="007D0097">
        <w:rPr>
          <w:sz w:val="28"/>
          <w:szCs w:val="28"/>
          <w:lang w:val="ru-RU"/>
        </w:rPr>
        <w:t xml:space="preserve"> Приказ Минюста России от 16.12.2016 № 295 «Об утверждении Правил внутреннего распорядка исправительных учреждений», </w:t>
      </w:r>
      <w:r w:rsidRPr="007D0097">
        <w:rPr>
          <w:sz w:val="28"/>
          <w:szCs w:val="28"/>
          <w:lang w:val="ru-RU"/>
        </w:rPr>
        <w:lastRenderedPageBreak/>
        <w:t>Кодекс Российской Федерации об административных правонарушениях, Приказ Минюста от 20.05.2013 № 72 «Об утверждении Инструкции по профилактике правонарушений среди лиц, содержащихся в учреждениях уголовно-исполнительной системы». Данная деятельность совершенствуется из года в год на основе возникающих на практике проблем с целью обеспечения безопасности как самих осужденных, так и сотрудников</w:t>
      </w:r>
      <w:r w:rsidR="007D0097">
        <w:rPr>
          <w:sz w:val="28"/>
          <w:szCs w:val="28"/>
          <w:lang w:val="ru-RU"/>
        </w:rPr>
        <w:t xml:space="preserve"> УИС</w:t>
      </w:r>
      <w:r w:rsidRPr="007D0097">
        <w:rPr>
          <w:sz w:val="28"/>
          <w:szCs w:val="28"/>
          <w:lang w:val="ru-RU"/>
        </w:rPr>
        <w:t xml:space="preserve">, а также лиц, находящихся на территории </w:t>
      </w:r>
      <w:r w:rsidR="00415AEB">
        <w:rPr>
          <w:sz w:val="28"/>
          <w:szCs w:val="28"/>
          <w:lang w:val="ru-RU"/>
        </w:rPr>
        <w:t>ИУ.</w:t>
      </w:r>
    </w:p>
    <w:p w:rsidR="00652232" w:rsidRDefault="00652232" w:rsidP="007D0097">
      <w:pPr>
        <w:pStyle w:val="Standard"/>
        <w:spacing w:line="360" w:lineRule="auto"/>
        <w:ind w:firstLine="709"/>
        <w:jc w:val="center"/>
        <w:rPr>
          <w:b/>
          <w:bCs/>
          <w:sz w:val="28"/>
          <w:szCs w:val="28"/>
          <w:lang w:val="ru-RU"/>
        </w:rPr>
      </w:pPr>
    </w:p>
    <w:p w:rsidR="005975BE" w:rsidRPr="007D0097" w:rsidRDefault="000B10BD" w:rsidP="007D0097">
      <w:pPr>
        <w:pStyle w:val="Standard"/>
        <w:spacing w:line="360" w:lineRule="auto"/>
        <w:ind w:firstLine="709"/>
        <w:jc w:val="center"/>
        <w:rPr>
          <w:lang w:val="ru-RU"/>
        </w:rPr>
      </w:pPr>
      <w:r>
        <w:rPr>
          <w:b/>
          <w:bCs/>
          <w:sz w:val="28"/>
          <w:szCs w:val="28"/>
          <w:lang w:val="ru-RU"/>
        </w:rPr>
        <w:t xml:space="preserve">1.2. </w:t>
      </w:r>
      <w:r w:rsidR="008513FD" w:rsidRPr="008513FD">
        <w:rPr>
          <w:b/>
          <w:sz w:val="28"/>
          <w:szCs w:val="28"/>
          <w:lang w:val="ru-RU"/>
        </w:rPr>
        <w:t>Основные способы доставки запрещенных предметов на территорию ИУ</w:t>
      </w:r>
    </w:p>
    <w:p w:rsidR="000D79FE" w:rsidRDefault="007D0097">
      <w:pPr>
        <w:pStyle w:val="Standard"/>
        <w:spacing w:line="360" w:lineRule="auto"/>
        <w:ind w:firstLine="709"/>
        <w:jc w:val="both"/>
        <w:rPr>
          <w:sz w:val="28"/>
          <w:szCs w:val="28"/>
          <w:lang w:val="ru-RU"/>
        </w:rPr>
      </w:pPr>
      <w:r w:rsidRPr="007D0097">
        <w:rPr>
          <w:sz w:val="28"/>
          <w:szCs w:val="28"/>
          <w:lang w:val="ru-RU"/>
        </w:rPr>
        <w:t>Одним из нарушений режима в исправительных учреждениях является изготовление осужденными запрещенных предметов. Этот вид правонарушений представляет собой вид незаконного, т.е. совершаемого без разрешения администрации исправительного учреждения, производство вещей и предметов, которые осужденным запрещается иметь при се</w:t>
      </w:r>
      <w:r w:rsidR="000D79FE">
        <w:rPr>
          <w:sz w:val="28"/>
          <w:szCs w:val="28"/>
          <w:lang w:val="ru-RU"/>
        </w:rPr>
        <w:t>бе, хранить и пользоваться ими</w:t>
      </w:r>
      <w:r w:rsidR="000D79FE">
        <w:rPr>
          <w:rStyle w:val="a8"/>
          <w:sz w:val="28"/>
          <w:szCs w:val="28"/>
          <w:lang w:val="ru-RU"/>
        </w:rPr>
        <w:footnoteReference w:id="12"/>
      </w:r>
      <w:r w:rsidR="000D79FE">
        <w:rPr>
          <w:sz w:val="28"/>
          <w:szCs w:val="28"/>
          <w:lang w:val="ru-RU"/>
        </w:rPr>
        <w:t>.</w:t>
      </w:r>
      <w:r w:rsidRPr="007D0097">
        <w:rPr>
          <w:sz w:val="28"/>
          <w:szCs w:val="28"/>
          <w:lang w:val="ru-RU"/>
        </w:rPr>
        <w:t xml:space="preserve"> Изготовление этих предметов происходит как на производственной зоне во время выполнения работы, с использованием материалов производства, на специальном оборудовании, так и в жилой зоне. </w:t>
      </w:r>
    </w:p>
    <w:p w:rsidR="000D79FE" w:rsidRDefault="007D0097">
      <w:pPr>
        <w:pStyle w:val="Standard"/>
        <w:spacing w:line="360" w:lineRule="auto"/>
        <w:ind w:firstLine="709"/>
        <w:jc w:val="both"/>
        <w:rPr>
          <w:sz w:val="28"/>
          <w:szCs w:val="28"/>
          <w:lang w:val="ru-RU"/>
        </w:rPr>
      </w:pPr>
      <w:r w:rsidRPr="007D0097">
        <w:rPr>
          <w:sz w:val="28"/>
          <w:szCs w:val="28"/>
          <w:lang w:val="ru-RU"/>
        </w:rPr>
        <w:t>Предметы, которые изготавливают осужденные, как правило, обмениваются ими или используются самостоятельно. Чаще всего изготавливаются колюще-режущие предметы - ножи, «пик», «заточка», устро</w:t>
      </w:r>
      <w:r w:rsidR="000D79FE">
        <w:rPr>
          <w:sz w:val="28"/>
          <w:szCs w:val="28"/>
          <w:lang w:val="ru-RU"/>
        </w:rPr>
        <w:t>йства для нанесения татуировок</w:t>
      </w:r>
      <w:r w:rsidR="000D79FE">
        <w:rPr>
          <w:rStyle w:val="a8"/>
          <w:sz w:val="28"/>
          <w:szCs w:val="28"/>
          <w:lang w:val="ru-RU"/>
        </w:rPr>
        <w:footnoteReference w:id="13"/>
      </w:r>
      <w:r w:rsidR="000D79FE">
        <w:rPr>
          <w:sz w:val="28"/>
          <w:szCs w:val="28"/>
          <w:lang w:val="ru-RU"/>
        </w:rPr>
        <w:t>.</w:t>
      </w:r>
      <w:r w:rsidRPr="007D0097">
        <w:rPr>
          <w:sz w:val="28"/>
          <w:szCs w:val="28"/>
          <w:lang w:val="ru-RU"/>
        </w:rPr>
        <w:t xml:space="preserve"> </w:t>
      </w:r>
    </w:p>
    <w:p w:rsidR="000D79FE" w:rsidRDefault="007D0097">
      <w:pPr>
        <w:pStyle w:val="Standard"/>
        <w:spacing w:line="360" w:lineRule="auto"/>
        <w:ind w:firstLine="709"/>
        <w:jc w:val="both"/>
        <w:rPr>
          <w:sz w:val="28"/>
          <w:szCs w:val="28"/>
          <w:lang w:val="ru-RU"/>
        </w:rPr>
      </w:pPr>
      <w:r w:rsidRPr="007D0097">
        <w:rPr>
          <w:sz w:val="28"/>
          <w:szCs w:val="28"/>
          <w:lang w:val="ru-RU"/>
        </w:rPr>
        <w:t xml:space="preserve">Для профессиональной организации борьбы с проникновением запрещенных предметов необходимо учитывать особенности механизма </w:t>
      </w:r>
      <w:r w:rsidRPr="000D79FE">
        <w:rPr>
          <w:sz w:val="28"/>
          <w:szCs w:val="28"/>
          <w:lang w:val="ru-RU"/>
        </w:rPr>
        <w:t>их</w:t>
      </w:r>
      <w:r w:rsidR="000D79FE">
        <w:rPr>
          <w:sz w:val="28"/>
          <w:szCs w:val="28"/>
          <w:lang w:val="ru-RU"/>
        </w:rPr>
        <w:t xml:space="preserve"> </w:t>
      </w:r>
      <w:r w:rsidR="000D79FE" w:rsidRPr="000D79FE">
        <w:rPr>
          <w:sz w:val="28"/>
          <w:szCs w:val="28"/>
          <w:lang w:val="ru-RU"/>
        </w:rPr>
        <w:t xml:space="preserve">поступления в зависимости от вида запрещенных предметов. Так, например, особенности механизма доставки в ИУ наркотиков заключается в том, что он </w:t>
      </w:r>
      <w:r w:rsidR="000D79FE" w:rsidRPr="000D79FE">
        <w:rPr>
          <w:sz w:val="28"/>
          <w:szCs w:val="28"/>
          <w:lang w:val="ru-RU"/>
        </w:rPr>
        <w:lastRenderedPageBreak/>
        <w:t xml:space="preserve">может быть представлен в виде: источников поставки наркотиков и наркотикосодержащего сырья; организаторов, держателей, сбытчиков, перекупщиков, доставщиков наркотиков в исправительные колонии; потребителей наркотиков. </w:t>
      </w:r>
    </w:p>
    <w:p w:rsidR="000D79FE" w:rsidRDefault="000D79FE">
      <w:pPr>
        <w:pStyle w:val="Standard"/>
        <w:spacing w:line="360" w:lineRule="auto"/>
        <w:ind w:firstLine="709"/>
        <w:jc w:val="both"/>
        <w:rPr>
          <w:sz w:val="28"/>
          <w:szCs w:val="28"/>
          <w:lang w:val="ru-RU"/>
        </w:rPr>
      </w:pPr>
      <w:r w:rsidRPr="000D79FE">
        <w:rPr>
          <w:sz w:val="28"/>
          <w:szCs w:val="28"/>
          <w:lang w:val="ru-RU"/>
        </w:rPr>
        <w:t xml:space="preserve">Источники поставки наркотиков в исправительные колонии. Это регионы, где произрастают наркотикосодержащие культуры (мак, конопля). К источникам относятся предприятия фармацевтической промышленности, а также медицинские учреждения (больницы, поликлиники и пр.), аптеки, места хранения наркотических средств (базы, склады и др.). Здесь преступный механизм может быть представлен организаторами, исполнителями, соучастниками, а также лицами, совершающими преступные действия в одиночку. Ими, как правило, являются те, кто непосредственно работает на перечисленных объектах и в учреждениях сосредоточения наркотикосодержащего сырья, а также медицинских средств, относящихся к наркотическим. К источникам поставки наркотиков в исправительные колонии следует относить лиц, незаконно занимающихся выращиванием наркотикосодержащих культур, а также изготовителей (производителей) наркотиков кустарным способом. </w:t>
      </w:r>
    </w:p>
    <w:p w:rsidR="005975BE" w:rsidRDefault="000D79FE">
      <w:pPr>
        <w:pStyle w:val="Standard"/>
        <w:spacing w:line="360" w:lineRule="auto"/>
        <w:ind w:firstLine="709"/>
        <w:jc w:val="both"/>
        <w:rPr>
          <w:sz w:val="28"/>
          <w:szCs w:val="28"/>
          <w:lang w:val="ru-RU"/>
        </w:rPr>
      </w:pPr>
      <w:r w:rsidRPr="000D79FE">
        <w:rPr>
          <w:sz w:val="28"/>
          <w:szCs w:val="28"/>
          <w:lang w:val="ru-RU"/>
        </w:rPr>
        <w:t>К особенностям поступления осужденным денег следует отнести то, что в качестве источников, кроме родственников, преступников, а также связей осужденных, находящихся на свободе, может быть система ухищренного, а порой криминального процесса перемещения денег в исправительные учреждения, а также из них на свободу и обратно конкретным осужденным. Основными элементами этой системы являются: передача объемов работ и начисление заработной платы отдельным осужденным; использование системы денежных переводов, направляемых осужденным и осужденными на свободу, а затем доставка наличности в исправительное учреждение.</w:t>
      </w:r>
    </w:p>
    <w:p w:rsidR="000D79FE" w:rsidRDefault="000D79FE">
      <w:pPr>
        <w:pStyle w:val="Standard"/>
        <w:spacing w:line="360" w:lineRule="auto"/>
        <w:ind w:firstLine="709"/>
        <w:jc w:val="both"/>
        <w:rPr>
          <w:sz w:val="28"/>
          <w:szCs w:val="28"/>
          <w:lang w:val="ru-RU"/>
        </w:rPr>
      </w:pPr>
      <w:r w:rsidRPr="000D79FE">
        <w:rPr>
          <w:sz w:val="28"/>
          <w:szCs w:val="28"/>
          <w:lang w:val="ru-RU"/>
        </w:rPr>
        <w:t xml:space="preserve">В организации профилактики поступления в исправительные учреждения запрещенных предметов персонал должен знать каналы их доставки. Каналами доставки запрещенных предметов осужденным являются: </w:t>
      </w:r>
    </w:p>
    <w:p w:rsidR="000D79FE" w:rsidRDefault="000D79FE">
      <w:pPr>
        <w:pStyle w:val="Standard"/>
        <w:spacing w:line="360" w:lineRule="auto"/>
        <w:ind w:firstLine="709"/>
        <w:jc w:val="both"/>
        <w:rPr>
          <w:sz w:val="28"/>
          <w:szCs w:val="28"/>
          <w:lang w:val="ru-RU"/>
        </w:rPr>
      </w:pPr>
      <w:r w:rsidRPr="000D79FE">
        <w:rPr>
          <w:sz w:val="28"/>
          <w:szCs w:val="28"/>
          <w:lang w:val="ru-RU"/>
        </w:rPr>
        <w:lastRenderedPageBreak/>
        <w:t xml:space="preserve">1. Перебросы запрещенных предметов. Перебросы осуществляются в местах, уязвимых в перебросовом отношении. Как правило, их совершают родственники осужденных, отдельные лица из подразделений, охраняющих исправительные учреждения, а также начальствующего и вольнонаемного состава. </w:t>
      </w:r>
    </w:p>
    <w:p w:rsidR="000D79FE" w:rsidRDefault="000D79FE">
      <w:pPr>
        <w:pStyle w:val="Standard"/>
        <w:spacing w:line="360" w:lineRule="auto"/>
        <w:ind w:firstLine="709"/>
        <w:jc w:val="both"/>
        <w:rPr>
          <w:sz w:val="28"/>
          <w:szCs w:val="28"/>
          <w:lang w:val="ru-RU"/>
        </w:rPr>
      </w:pPr>
      <w:r w:rsidRPr="000D79FE">
        <w:rPr>
          <w:sz w:val="28"/>
          <w:szCs w:val="28"/>
          <w:lang w:val="ru-RU"/>
        </w:rPr>
        <w:t xml:space="preserve">2. Провоз в грузах, с использованием транспортных средств. Провоз запрещенных предметов может осуществляться с использованием железнодорожного и автомобильного транспорта. Они могут доставляться как сотрудниками исправительного учреждения, так и другими лицами. Кроме того, запрещенные предметы могут быть спрятаны ухищренным способом в грузах, завозимых перечисленными транспортными средствами, по предварительному согласованию приемщиков (заказчиков) запрещенных предметов, находящихся в исправительном учреждении, с лицами, совершающими противоправные действия, связанные с доставкой запрещенных предметов, о чем водители, также работники железнодорожного транспорта могут не знать. </w:t>
      </w:r>
    </w:p>
    <w:p w:rsidR="000D79FE" w:rsidRDefault="000D79FE">
      <w:pPr>
        <w:pStyle w:val="Standard"/>
        <w:spacing w:line="360" w:lineRule="auto"/>
        <w:ind w:firstLine="709"/>
        <w:jc w:val="both"/>
        <w:rPr>
          <w:sz w:val="28"/>
          <w:szCs w:val="28"/>
          <w:lang w:val="ru-RU"/>
        </w:rPr>
      </w:pPr>
      <w:r w:rsidRPr="000D79FE">
        <w:rPr>
          <w:sz w:val="28"/>
          <w:szCs w:val="28"/>
          <w:lang w:val="ru-RU"/>
        </w:rPr>
        <w:t>3. Проносы запрещенных предметов в исправительное учреждение. Запрещенные предметы могут проносить: отдельные сотрудники ИУ из числа начальствующего, младшего начальствующего и вольнонаемного состава; родственники, прибывшие на свидание; осужденные, работающие за пределами ИК; осужденные, возвращающиеся в исправительное учреждение из лечебных учреждений, СИЗО, ИВС; осужденные, прибывшие для дальнейшего отбывания наказания из СИЗО, других исправительных учреждений; иные лица.</w:t>
      </w:r>
    </w:p>
    <w:p w:rsidR="00805B2A" w:rsidRDefault="000D79FE">
      <w:pPr>
        <w:pStyle w:val="Standard"/>
        <w:spacing w:line="360" w:lineRule="auto"/>
        <w:ind w:firstLine="709"/>
        <w:jc w:val="both"/>
        <w:rPr>
          <w:sz w:val="28"/>
          <w:szCs w:val="28"/>
          <w:lang w:val="ru-RU"/>
        </w:rPr>
      </w:pPr>
      <w:r w:rsidRPr="000D79FE">
        <w:rPr>
          <w:sz w:val="28"/>
          <w:szCs w:val="28"/>
          <w:lang w:val="ru-RU"/>
        </w:rPr>
        <w:t xml:space="preserve">4. Направление запрещенных предметов по почте в посылках, бандеролях. Данный канал могут использовать как родственники осужденных, так и иные лица. </w:t>
      </w:r>
    </w:p>
    <w:p w:rsidR="000D79FE" w:rsidRDefault="000D79FE">
      <w:pPr>
        <w:pStyle w:val="Standard"/>
        <w:spacing w:line="360" w:lineRule="auto"/>
        <w:ind w:firstLine="709"/>
        <w:jc w:val="both"/>
        <w:rPr>
          <w:sz w:val="28"/>
          <w:szCs w:val="28"/>
          <w:lang w:val="ru-RU"/>
        </w:rPr>
      </w:pPr>
      <w:r w:rsidRPr="000D79FE">
        <w:rPr>
          <w:sz w:val="28"/>
          <w:szCs w:val="28"/>
          <w:lang w:val="ru-RU"/>
        </w:rPr>
        <w:t xml:space="preserve">5. Доставка в исправительные учреждения запрещенных предметов может осуществляться, посредством такого канала, как передачи осужденным, передаваемые их родственниками и иными лицами. Способы, которые предпринимают правонарушители для доставки запрещенных предметов, </w:t>
      </w:r>
      <w:r w:rsidRPr="000D79FE">
        <w:rPr>
          <w:sz w:val="28"/>
          <w:szCs w:val="28"/>
          <w:lang w:val="ru-RU"/>
        </w:rPr>
        <w:lastRenderedPageBreak/>
        <w:t>бывают различными. Запрещенные предметы могут передаваться спрятанными в передачах, посылках, путем заброса на территорию учреждения через ограждение различными способами, иногда очень экзотическими методами. Так, например в одном из учреждений героин был найден в семечке, а в другом кот приносил героин в колонию на ошейнике. В последнее время осужденные все больше ухищряются в способах доставки запрещенные пред</w:t>
      </w:r>
      <w:r w:rsidR="00805B2A">
        <w:rPr>
          <w:sz w:val="28"/>
          <w:szCs w:val="28"/>
          <w:lang w:val="ru-RU"/>
        </w:rPr>
        <w:t>метов и с каждым разом становит</w:t>
      </w:r>
      <w:r w:rsidRPr="000D79FE">
        <w:rPr>
          <w:sz w:val="28"/>
          <w:szCs w:val="28"/>
          <w:lang w:val="ru-RU"/>
        </w:rPr>
        <w:t>ся сложнее предотвращать данные ухищрения.</w:t>
      </w:r>
    </w:p>
    <w:p w:rsidR="00652232" w:rsidRDefault="00652232">
      <w:pPr>
        <w:pStyle w:val="Standard"/>
        <w:spacing w:line="360" w:lineRule="auto"/>
        <w:ind w:firstLine="709"/>
        <w:jc w:val="both"/>
        <w:rPr>
          <w:sz w:val="28"/>
          <w:szCs w:val="28"/>
          <w:lang w:val="ru-RU"/>
        </w:rPr>
      </w:pPr>
      <w:r>
        <w:rPr>
          <w:sz w:val="28"/>
          <w:szCs w:val="28"/>
          <w:lang w:val="ru-RU"/>
        </w:rPr>
        <w:t xml:space="preserve">Таким образом, можно отметить, что способов доставки запрещенных предметов на территорию ИУ достаточно много. Помимо этого, данные способы являются достаточно трудными в плане обнаружения. Безусловно, что навыки и умения сотрудников УИС по предупреждению проникновения запрещенных предметов на территорию ИУ совершенствуются. Однако, навыки осужденных и иных </w:t>
      </w:r>
      <w:r w:rsidR="009123B8">
        <w:rPr>
          <w:sz w:val="28"/>
          <w:szCs w:val="28"/>
          <w:lang w:val="ru-RU"/>
        </w:rPr>
        <w:t>лиц, которые пытаются доставить запрещенные предметы на режимную территорию тоже «не стоят на месте» и с каждым годом становятся более ухищренными и разнообразными.</w:t>
      </w:r>
    </w:p>
    <w:p w:rsidR="009123B8" w:rsidRPr="009123B8" w:rsidRDefault="009123B8">
      <w:pPr>
        <w:pStyle w:val="Standard"/>
        <w:spacing w:line="360" w:lineRule="auto"/>
        <w:ind w:firstLine="709"/>
        <w:jc w:val="both"/>
        <w:rPr>
          <w:b/>
          <w:bCs/>
          <w:sz w:val="28"/>
          <w:szCs w:val="28"/>
          <w:lang w:val="ru-RU"/>
        </w:rPr>
      </w:pPr>
      <w:r>
        <w:rPr>
          <w:sz w:val="28"/>
          <w:szCs w:val="28"/>
          <w:lang w:val="ru-RU"/>
        </w:rPr>
        <w:t xml:space="preserve">Подводя итог главы, стоит отметить, что нормативно-правовое регулирование деятельности по предупреждению проникновения запрещенных предметов на территорию ИУ в России берет свое начало ещё с конца </w:t>
      </w:r>
      <w:r>
        <w:rPr>
          <w:sz w:val="28"/>
          <w:szCs w:val="28"/>
          <w:lang w:val="en-US"/>
        </w:rPr>
        <w:t>XIX</w:t>
      </w:r>
      <w:r w:rsidRPr="009123B8">
        <w:rPr>
          <w:sz w:val="28"/>
          <w:szCs w:val="28"/>
          <w:lang w:val="ru-RU"/>
        </w:rPr>
        <w:t xml:space="preserve"> </w:t>
      </w:r>
      <w:r>
        <w:rPr>
          <w:sz w:val="28"/>
          <w:szCs w:val="28"/>
          <w:lang w:val="ru-RU"/>
        </w:rPr>
        <w:t>века и продолжает развиваться по сегодняшний день, отражаясь в различных нормативно-правовых актах как на международном, так и на национальном уровне, которые будут рассмотрены в главе второй данной работы. Помимо этого, развиваются и способы доставки запрещенных предметов на территорию ИУ, которые в некоторых моментах являются достаточно изощренными. Данное явление говорит о том, что нормативно-правовое регулирование деятельности по предупреждению проникновения запрещенных предметов на территорию ИУ</w:t>
      </w:r>
      <w:r w:rsidR="00CB4D3F">
        <w:rPr>
          <w:sz w:val="28"/>
          <w:szCs w:val="28"/>
          <w:lang w:val="ru-RU"/>
        </w:rPr>
        <w:t xml:space="preserve"> является важной задачей государства в области уголовно-исполнительной политики.</w:t>
      </w: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805B2A" w:rsidRPr="00235B8B" w:rsidRDefault="00235B8B" w:rsidP="00235B8B">
      <w:pPr>
        <w:pStyle w:val="Standard"/>
        <w:tabs>
          <w:tab w:val="left" w:pos="7032"/>
        </w:tabs>
        <w:spacing w:line="360" w:lineRule="auto"/>
        <w:jc w:val="both"/>
        <w:rPr>
          <w:sz w:val="28"/>
          <w:szCs w:val="28"/>
          <w:lang w:val="ru-RU"/>
        </w:rPr>
      </w:pPr>
      <w:r>
        <w:rPr>
          <w:sz w:val="28"/>
          <w:szCs w:val="28"/>
          <w:lang w:val="ru-RU"/>
        </w:rPr>
        <w:br w:type="page"/>
      </w:r>
    </w:p>
    <w:p w:rsidR="005975BE" w:rsidRDefault="000B10BD">
      <w:pPr>
        <w:pStyle w:val="Standard"/>
        <w:spacing w:line="360" w:lineRule="auto"/>
        <w:jc w:val="center"/>
        <w:rPr>
          <w:b/>
          <w:bCs/>
          <w:sz w:val="28"/>
          <w:szCs w:val="28"/>
          <w:lang w:val="ru-RU"/>
        </w:rPr>
      </w:pPr>
      <w:r>
        <w:rPr>
          <w:b/>
          <w:bCs/>
          <w:sz w:val="28"/>
          <w:szCs w:val="28"/>
          <w:lang w:val="ru-RU"/>
        </w:rPr>
        <w:lastRenderedPageBreak/>
        <w:t xml:space="preserve">ГЛАВА 2. </w:t>
      </w:r>
      <w:r w:rsidR="008513FD" w:rsidRPr="008513FD">
        <w:rPr>
          <w:b/>
          <w:sz w:val="28"/>
          <w:szCs w:val="28"/>
          <w:lang w:val="ru-RU"/>
        </w:rPr>
        <w:t>СОДЕРЖАНИЕ И НОРМАТИВНО-ПРАВОВОЕ РЕГУЛИРОВАНИЕ ДЕЯТЕЛЬНОСТИ ПО ПРЕДУПРЕЖДЕНИЮ ПРОНИКНОВЕНИЯ ЗАПРЕЩЕННЫХ ПРЕДМЕТОВ НА ТЕРРИТОРИЮ ИУ</w:t>
      </w:r>
    </w:p>
    <w:p w:rsidR="005975BE" w:rsidRPr="008513FD" w:rsidRDefault="008513FD" w:rsidP="008513FD">
      <w:pPr>
        <w:pStyle w:val="Standard"/>
        <w:numPr>
          <w:ilvl w:val="1"/>
          <w:numId w:val="5"/>
        </w:numPr>
        <w:spacing w:line="360" w:lineRule="auto"/>
        <w:ind w:left="0" w:firstLine="0"/>
        <w:jc w:val="center"/>
        <w:rPr>
          <w:b/>
        </w:rPr>
      </w:pPr>
      <w:r w:rsidRPr="008513FD">
        <w:rPr>
          <w:b/>
          <w:sz w:val="28"/>
          <w:szCs w:val="28"/>
          <w:lang w:val="ru-RU"/>
        </w:rPr>
        <w:t>Понятие и содержание деятельности</w:t>
      </w:r>
      <w:r w:rsidR="00805B2A">
        <w:rPr>
          <w:b/>
          <w:sz w:val="28"/>
          <w:szCs w:val="28"/>
          <w:lang w:val="ru-RU"/>
        </w:rPr>
        <w:t xml:space="preserve"> по предупреждению</w:t>
      </w:r>
      <w:r w:rsidRPr="008513FD">
        <w:rPr>
          <w:b/>
          <w:sz w:val="28"/>
          <w:szCs w:val="28"/>
          <w:lang w:val="ru-RU"/>
        </w:rPr>
        <w:t xml:space="preserve"> проникновения запрещенных предметов на территорию ИУ</w:t>
      </w:r>
    </w:p>
    <w:p w:rsidR="005975BE" w:rsidRDefault="005975BE">
      <w:pPr>
        <w:pStyle w:val="Standard"/>
        <w:spacing w:line="360" w:lineRule="auto"/>
        <w:ind w:firstLine="709"/>
        <w:jc w:val="both"/>
        <w:rPr>
          <w:b/>
          <w:bCs/>
          <w:sz w:val="28"/>
          <w:szCs w:val="28"/>
          <w:lang w:val="ru-RU"/>
        </w:rPr>
      </w:pPr>
    </w:p>
    <w:p w:rsidR="003774B9" w:rsidRDefault="003774B9" w:rsidP="003774B9">
      <w:pPr>
        <w:spacing w:line="360" w:lineRule="auto"/>
        <w:ind w:firstLine="709"/>
        <w:jc w:val="both"/>
        <w:rPr>
          <w:rFonts w:cs="Times New Roman"/>
          <w:color w:val="000000" w:themeColor="text1"/>
          <w:sz w:val="28"/>
          <w:szCs w:val="28"/>
          <w:shd w:val="clear" w:color="auto" w:fill="FFFFFF"/>
        </w:rPr>
      </w:pPr>
      <w:r>
        <w:rPr>
          <w:rFonts w:cs="Times New Roman"/>
          <w:color w:val="000000" w:themeColor="text1"/>
          <w:sz w:val="28"/>
          <w:szCs w:val="28"/>
          <w:shd w:val="clear" w:color="auto" w:fill="FFFFFF"/>
        </w:rPr>
        <w:t>Прежде чем</w:t>
      </w:r>
      <w:r w:rsidR="00235B8B">
        <w:rPr>
          <w:rFonts w:cs="Times New Roman"/>
          <w:color w:val="000000" w:themeColor="text1"/>
          <w:sz w:val="28"/>
          <w:szCs w:val="28"/>
          <w:shd w:val="clear" w:color="auto" w:fill="FFFFFF"/>
          <w:lang w:val="ru-RU"/>
        </w:rPr>
        <w:t xml:space="preserve"> исследовать</w:t>
      </w:r>
      <w:r>
        <w:rPr>
          <w:rFonts w:cs="Times New Roman"/>
          <w:color w:val="000000" w:themeColor="text1"/>
          <w:sz w:val="28"/>
          <w:szCs w:val="28"/>
          <w:shd w:val="clear" w:color="auto" w:fill="FFFFFF"/>
        </w:rPr>
        <w:t xml:space="preserve"> </w:t>
      </w:r>
      <w:r w:rsidR="00235B8B">
        <w:rPr>
          <w:rFonts w:cs="Times New Roman"/>
          <w:color w:val="000000" w:themeColor="text1"/>
          <w:sz w:val="28"/>
          <w:szCs w:val="28"/>
          <w:shd w:val="clear" w:color="auto" w:fill="FFFFFF"/>
          <w:lang w:val="ru-RU"/>
        </w:rPr>
        <w:t>понятие и содержание деятельности по предупреждению проникновения запрещенных предметов на территорию ИУ</w:t>
      </w:r>
      <w:r w:rsidR="00235B8B">
        <w:rPr>
          <w:rFonts w:cs="Times New Roman"/>
          <w:color w:val="000000" w:themeColor="text1"/>
          <w:sz w:val="28"/>
          <w:szCs w:val="28"/>
          <w:shd w:val="clear" w:color="auto" w:fill="FFFFFF"/>
        </w:rPr>
        <w:t>, как одного</w:t>
      </w:r>
      <w:r>
        <w:rPr>
          <w:rFonts w:cs="Times New Roman"/>
          <w:color w:val="000000" w:themeColor="text1"/>
          <w:sz w:val="28"/>
          <w:szCs w:val="28"/>
          <w:shd w:val="clear" w:color="auto" w:fill="FFFFFF"/>
        </w:rPr>
        <w:t xml:space="preserve"> из специфических видов правонарушения, обратимся к определению понятия «предупреждение». </w:t>
      </w:r>
    </w:p>
    <w:p w:rsidR="003774B9" w:rsidRDefault="003774B9" w:rsidP="003774B9">
      <w:pPr>
        <w:spacing w:line="360" w:lineRule="auto"/>
        <w:ind w:firstLine="709"/>
        <w:jc w:val="both"/>
        <w:rPr>
          <w:rFonts w:cs="Times New Roman"/>
          <w:color w:val="000000" w:themeColor="text1"/>
          <w:sz w:val="28"/>
          <w:szCs w:val="28"/>
          <w:shd w:val="clear" w:color="auto" w:fill="FFFFFF"/>
        </w:rPr>
      </w:pPr>
      <w:r>
        <w:rPr>
          <w:rFonts w:cs="Times New Roman"/>
          <w:color w:val="000000" w:themeColor="text1"/>
          <w:sz w:val="28"/>
          <w:szCs w:val="28"/>
          <w:shd w:val="clear" w:color="auto" w:fill="FFFFFF"/>
        </w:rPr>
        <w:t>Так, п</w:t>
      </w:r>
      <w:r w:rsidRPr="008F7356">
        <w:rPr>
          <w:rFonts w:cs="Times New Roman"/>
          <w:color w:val="000000"/>
          <w:sz w:val="28"/>
          <w:szCs w:val="28"/>
        </w:rPr>
        <w:t>редупреждение преступности - это система разноплановых мер, осуществляемых различными субъектами по выявлению и устранению (блокирования, нейтрализации) причин и условий преступлений, предотвращению замышляемых и подготавливаемых преступлений, пресечению продолжаемой преступной деятельности; а также по воздействию на лиц, поступки которых указывают на реальную возможность совершения ими преступлений</w:t>
      </w:r>
      <w:r>
        <w:rPr>
          <w:rStyle w:val="a8"/>
          <w:rFonts w:cs="Times New Roman"/>
          <w:color w:val="000000"/>
          <w:sz w:val="28"/>
          <w:szCs w:val="28"/>
        </w:rPr>
        <w:footnoteReference w:id="14"/>
      </w:r>
      <w:r w:rsidRPr="008F7356">
        <w:rPr>
          <w:rFonts w:cs="Times New Roman"/>
          <w:color w:val="000000"/>
          <w:sz w:val="28"/>
          <w:szCs w:val="28"/>
        </w:rPr>
        <w:t>.</w:t>
      </w:r>
    </w:p>
    <w:p w:rsidR="003774B9" w:rsidRDefault="003774B9" w:rsidP="003774B9">
      <w:pPr>
        <w:spacing w:line="360" w:lineRule="auto"/>
        <w:ind w:firstLine="709"/>
        <w:jc w:val="both"/>
        <w:rPr>
          <w:rFonts w:cs="Times New Roman"/>
          <w:color w:val="000000"/>
          <w:sz w:val="28"/>
          <w:szCs w:val="28"/>
        </w:rPr>
      </w:pPr>
      <w:r>
        <w:rPr>
          <w:rFonts w:cs="Times New Roman"/>
          <w:color w:val="000000"/>
          <w:sz w:val="28"/>
          <w:szCs w:val="28"/>
        </w:rPr>
        <w:t>По мнению Антоняна Ю.М., п</w:t>
      </w:r>
      <w:r w:rsidRPr="008F7356">
        <w:rPr>
          <w:rFonts w:cs="Times New Roman"/>
          <w:color w:val="000000"/>
          <w:sz w:val="28"/>
          <w:szCs w:val="28"/>
        </w:rPr>
        <w:t>редмет предупреждения преступности – это комплекс общественных (правовых) отношений, направленных на предупреждение (профилактику) преступности в целом и отдельных видов посягательств.</w:t>
      </w:r>
      <w:r>
        <w:rPr>
          <w:rFonts w:cs="Times New Roman"/>
          <w:color w:val="000000" w:themeColor="text1"/>
          <w:sz w:val="28"/>
          <w:szCs w:val="28"/>
          <w:shd w:val="clear" w:color="auto" w:fill="FFFFFF"/>
        </w:rPr>
        <w:t xml:space="preserve"> В качестве о</w:t>
      </w:r>
      <w:r w:rsidRPr="008F7356">
        <w:rPr>
          <w:rFonts w:cs="Times New Roman"/>
          <w:color w:val="000000"/>
          <w:sz w:val="28"/>
          <w:szCs w:val="28"/>
        </w:rPr>
        <w:t>бъект</w:t>
      </w:r>
      <w:r>
        <w:rPr>
          <w:rFonts w:cs="Times New Roman"/>
          <w:color w:val="000000"/>
          <w:sz w:val="28"/>
          <w:szCs w:val="28"/>
        </w:rPr>
        <w:t>а</w:t>
      </w:r>
      <w:r w:rsidRPr="008F7356">
        <w:rPr>
          <w:rFonts w:cs="Times New Roman"/>
          <w:color w:val="000000"/>
          <w:sz w:val="28"/>
          <w:szCs w:val="28"/>
        </w:rPr>
        <w:t xml:space="preserve"> предупреждения преступности (преступления) </w:t>
      </w:r>
      <w:r>
        <w:rPr>
          <w:rFonts w:cs="Times New Roman"/>
          <w:color w:val="000000"/>
          <w:sz w:val="28"/>
          <w:szCs w:val="28"/>
        </w:rPr>
        <w:t>выступает -</w:t>
      </w:r>
      <w:r w:rsidRPr="008F7356">
        <w:rPr>
          <w:rFonts w:cs="Times New Roman"/>
          <w:color w:val="000000"/>
          <w:sz w:val="28"/>
          <w:szCs w:val="28"/>
        </w:rPr>
        <w:t xml:space="preserve"> система общественных отношений и связей, на которые воздействует субъект с целью их коррекции и изменении</w:t>
      </w:r>
      <w:r>
        <w:rPr>
          <w:rStyle w:val="a8"/>
          <w:rFonts w:cs="Times New Roman"/>
          <w:color w:val="000000"/>
          <w:sz w:val="28"/>
          <w:szCs w:val="28"/>
        </w:rPr>
        <w:footnoteReference w:id="15"/>
      </w:r>
      <w:r w:rsidRPr="008F7356">
        <w:rPr>
          <w:rFonts w:cs="Times New Roman"/>
          <w:color w:val="000000"/>
          <w:sz w:val="28"/>
          <w:szCs w:val="28"/>
        </w:rPr>
        <w:t>.</w:t>
      </w:r>
    </w:p>
    <w:p w:rsidR="003774B9" w:rsidRDefault="003774B9" w:rsidP="003774B9">
      <w:pPr>
        <w:spacing w:line="360" w:lineRule="auto"/>
        <w:ind w:firstLine="709"/>
        <w:jc w:val="both"/>
        <w:rPr>
          <w:rFonts w:cs="Times New Roman"/>
          <w:color w:val="000000"/>
          <w:sz w:val="28"/>
          <w:szCs w:val="28"/>
        </w:rPr>
      </w:pPr>
      <w:r>
        <w:rPr>
          <w:rFonts w:cs="Times New Roman"/>
          <w:color w:val="000000"/>
          <w:sz w:val="28"/>
          <w:szCs w:val="28"/>
        </w:rPr>
        <w:t xml:space="preserve">Предложенное в общей теории права определение понятия «предупреждения» видеться нам достаточно содержательным и ёмким, однако, в рамках настоящего исследования требуется раскрыть «предупреждение» с точки зрения проноса запрещенных предметов в ИУ. Для этого приведем ряд </w:t>
      </w:r>
      <w:r>
        <w:rPr>
          <w:rFonts w:cs="Times New Roman"/>
          <w:color w:val="000000"/>
          <w:sz w:val="28"/>
          <w:szCs w:val="28"/>
        </w:rPr>
        <w:lastRenderedPageBreak/>
        <w:t>авторских определений указанному понятию.</w:t>
      </w:r>
    </w:p>
    <w:p w:rsidR="003774B9" w:rsidRDefault="003774B9" w:rsidP="003774B9">
      <w:pPr>
        <w:spacing w:line="360" w:lineRule="auto"/>
        <w:ind w:firstLine="709"/>
        <w:jc w:val="both"/>
        <w:rPr>
          <w:rFonts w:cs="Times New Roman"/>
          <w:color w:val="000000"/>
          <w:sz w:val="28"/>
          <w:szCs w:val="28"/>
        </w:rPr>
      </w:pPr>
      <w:r>
        <w:rPr>
          <w:rFonts w:cs="Times New Roman"/>
          <w:color w:val="000000"/>
          <w:sz w:val="28"/>
          <w:szCs w:val="28"/>
        </w:rPr>
        <w:t xml:space="preserve">Так, Бочкарев В.В., предлагает понимать под «предупреждением проникновения запрещенных предметов на территорию ИУ» - комплекс мероприятий, осуществляемых силами администрации ИУ, в рамках </w:t>
      </w:r>
      <w:r w:rsidRPr="00E30606">
        <w:rPr>
          <w:rFonts w:cs="Times New Roman"/>
          <w:color w:val="000000"/>
          <w:sz w:val="28"/>
          <w:szCs w:val="28"/>
        </w:rPr>
        <w:t>действующего уголовно-исполнительного законодательства, направленный на выявл</w:t>
      </w:r>
      <w:r>
        <w:rPr>
          <w:rFonts w:cs="Times New Roman"/>
          <w:color w:val="000000"/>
          <w:sz w:val="28"/>
          <w:szCs w:val="28"/>
        </w:rPr>
        <w:t>ение</w:t>
      </w:r>
      <w:r w:rsidRPr="00E30606">
        <w:rPr>
          <w:rFonts w:cs="Times New Roman"/>
          <w:color w:val="000000"/>
          <w:sz w:val="28"/>
          <w:szCs w:val="28"/>
        </w:rPr>
        <w:t xml:space="preserve"> и пресе</w:t>
      </w:r>
      <w:r>
        <w:rPr>
          <w:rFonts w:cs="Times New Roman"/>
          <w:color w:val="000000"/>
          <w:sz w:val="28"/>
          <w:szCs w:val="28"/>
        </w:rPr>
        <w:t xml:space="preserve">чение </w:t>
      </w:r>
      <w:r w:rsidRPr="00E30606">
        <w:rPr>
          <w:rFonts w:cs="Times New Roman"/>
          <w:color w:val="000000"/>
          <w:sz w:val="28"/>
          <w:szCs w:val="28"/>
        </w:rPr>
        <w:t>попыт</w:t>
      </w:r>
      <w:r>
        <w:rPr>
          <w:rFonts w:cs="Times New Roman"/>
          <w:color w:val="000000"/>
          <w:sz w:val="28"/>
          <w:szCs w:val="28"/>
        </w:rPr>
        <w:t>ок</w:t>
      </w:r>
      <w:r w:rsidRPr="00E30606">
        <w:rPr>
          <w:rFonts w:cs="Times New Roman"/>
          <w:color w:val="000000"/>
          <w:sz w:val="28"/>
          <w:szCs w:val="28"/>
        </w:rPr>
        <w:t xml:space="preserve"> осужденных к изготовлению предметов, которые могут быть исполь</w:t>
      </w:r>
      <w:r>
        <w:rPr>
          <w:rFonts w:cs="Times New Roman"/>
          <w:color w:val="000000"/>
          <w:sz w:val="28"/>
          <w:szCs w:val="28"/>
        </w:rPr>
        <w:t>зованы в преступных целях, фактов</w:t>
      </w:r>
      <w:r w:rsidRPr="00E30606">
        <w:rPr>
          <w:rFonts w:cs="Times New Roman"/>
          <w:color w:val="000000"/>
          <w:sz w:val="28"/>
          <w:szCs w:val="28"/>
        </w:rPr>
        <w:t xml:space="preserve"> нарушений порядка выдачи, использования и хранения лакокрасочных и других материалов на спиртовой основе, не допу</w:t>
      </w:r>
      <w:r>
        <w:rPr>
          <w:rFonts w:cs="Times New Roman"/>
          <w:color w:val="000000"/>
          <w:sz w:val="28"/>
          <w:szCs w:val="28"/>
        </w:rPr>
        <w:t>щение</w:t>
      </w:r>
      <w:r w:rsidRPr="00E30606">
        <w:rPr>
          <w:rFonts w:cs="Times New Roman"/>
          <w:color w:val="000000"/>
          <w:sz w:val="28"/>
          <w:szCs w:val="28"/>
        </w:rPr>
        <w:t xml:space="preserve"> хранение таких материалов непосредственно на местах работы свыше установленных норм</w:t>
      </w:r>
      <w:r>
        <w:rPr>
          <w:rStyle w:val="a8"/>
          <w:rFonts w:cs="Times New Roman"/>
          <w:color w:val="000000"/>
          <w:sz w:val="28"/>
          <w:szCs w:val="28"/>
        </w:rPr>
        <w:footnoteReference w:id="16"/>
      </w:r>
      <w:r w:rsidRPr="00E30606">
        <w:rPr>
          <w:rFonts w:cs="Times New Roman"/>
          <w:color w:val="000000"/>
          <w:sz w:val="28"/>
          <w:szCs w:val="28"/>
        </w:rPr>
        <w:t xml:space="preserve">.   </w:t>
      </w:r>
    </w:p>
    <w:p w:rsidR="003774B9" w:rsidRPr="00C04D45" w:rsidRDefault="003774B9" w:rsidP="003774B9">
      <w:pPr>
        <w:spacing w:line="360" w:lineRule="auto"/>
        <w:ind w:firstLine="709"/>
        <w:jc w:val="both"/>
        <w:rPr>
          <w:rFonts w:cs="Times New Roman"/>
          <w:color w:val="000000"/>
          <w:sz w:val="28"/>
          <w:szCs w:val="28"/>
        </w:rPr>
      </w:pPr>
      <w:r>
        <w:rPr>
          <w:rFonts w:cs="Times New Roman"/>
          <w:color w:val="000000"/>
          <w:sz w:val="28"/>
          <w:szCs w:val="28"/>
        </w:rPr>
        <w:t xml:space="preserve">В целом с указанным определением можно согласиться, однако, следует учитывать, что нельзя исключать тот факт, что пронос осуществляется еще и за счет внешних сил и средств, например, поступление запрещенных предметов посредством перебросов, с использованием дронов, к тому же, согласно отчетам о деятельности ФСИН России, в настоящее время участились случаи привлечения к уголовной и дисциплинарной ответственности сотрудников УИС, которые осуществляют пронос, пользуясь своим служебным положением. Кроме того, имеют место быть проносы запрещённых предметов священнослужителями, представителями общественных организаций и общественных объединений, а также вольнонаёмными работниками и лицами, которые пришли на свидания с </w:t>
      </w:r>
      <w:r w:rsidRPr="00C04D45">
        <w:rPr>
          <w:rFonts w:cs="Times New Roman"/>
          <w:color w:val="000000"/>
          <w:sz w:val="28"/>
          <w:szCs w:val="28"/>
        </w:rPr>
        <w:t>осужденными.</w:t>
      </w:r>
    </w:p>
    <w:p w:rsidR="003774B9" w:rsidRDefault="003774B9" w:rsidP="003774B9">
      <w:pPr>
        <w:spacing w:line="360" w:lineRule="auto"/>
        <w:ind w:firstLine="709"/>
        <w:jc w:val="both"/>
        <w:rPr>
          <w:rFonts w:cs="Times New Roman"/>
          <w:color w:val="000000"/>
          <w:sz w:val="28"/>
          <w:szCs w:val="28"/>
        </w:rPr>
      </w:pPr>
      <w:r w:rsidRPr="00C04D45">
        <w:rPr>
          <w:rFonts w:cs="Times New Roman"/>
          <w:color w:val="000000"/>
          <w:sz w:val="28"/>
          <w:szCs w:val="28"/>
        </w:rPr>
        <w:t xml:space="preserve">Горбань Д.В., </w:t>
      </w:r>
      <w:r>
        <w:rPr>
          <w:rFonts w:cs="Times New Roman"/>
          <w:color w:val="000000"/>
          <w:sz w:val="28"/>
          <w:szCs w:val="28"/>
        </w:rPr>
        <w:t>определяет</w:t>
      </w:r>
      <w:r w:rsidRPr="00C04D45">
        <w:rPr>
          <w:rFonts w:cs="Times New Roman"/>
          <w:color w:val="000000"/>
          <w:sz w:val="28"/>
          <w:szCs w:val="28"/>
        </w:rPr>
        <w:t xml:space="preserve"> поняти</w:t>
      </w:r>
      <w:r>
        <w:rPr>
          <w:rFonts w:cs="Times New Roman"/>
          <w:color w:val="000000"/>
          <w:sz w:val="28"/>
          <w:szCs w:val="28"/>
        </w:rPr>
        <w:t>е</w:t>
      </w:r>
      <w:r w:rsidRPr="00C04D45">
        <w:rPr>
          <w:rFonts w:cs="Times New Roman"/>
          <w:color w:val="000000"/>
          <w:sz w:val="28"/>
          <w:szCs w:val="28"/>
        </w:rPr>
        <w:t xml:space="preserve"> предупреждени</w:t>
      </w:r>
      <w:r>
        <w:rPr>
          <w:rFonts w:cs="Times New Roman"/>
          <w:color w:val="000000"/>
          <w:sz w:val="28"/>
          <w:szCs w:val="28"/>
        </w:rPr>
        <w:t>я</w:t>
      </w:r>
      <w:r w:rsidRPr="00C04D45">
        <w:rPr>
          <w:rFonts w:cs="Times New Roman"/>
          <w:color w:val="000000"/>
          <w:sz w:val="28"/>
          <w:szCs w:val="28"/>
        </w:rPr>
        <w:t xml:space="preserve"> передачи либо попытки передачи запрещенных предметов лицам, содержащи</w:t>
      </w:r>
      <w:r>
        <w:rPr>
          <w:rFonts w:cs="Times New Roman"/>
          <w:color w:val="000000"/>
          <w:sz w:val="28"/>
          <w:szCs w:val="28"/>
        </w:rPr>
        <w:t>хс</w:t>
      </w:r>
      <w:r w:rsidRPr="00C04D45">
        <w:rPr>
          <w:rFonts w:cs="Times New Roman"/>
          <w:color w:val="000000"/>
          <w:sz w:val="28"/>
          <w:szCs w:val="28"/>
        </w:rPr>
        <w:t xml:space="preserve">я в учреждениях </w:t>
      </w:r>
      <w:r>
        <w:rPr>
          <w:rFonts w:cs="Times New Roman"/>
          <w:color w:val="000000"/>
          <w:sz w:val="28"/>
          <w:szCs w:val="28"/>
        </w:rPr>
        <w:t>УИС как</w:t>
      </w:r>
      <w:r w:rsidRPr="00C04D45">
        <w:rPr>
          <w:rFonts w:cs="Times New Roman"/>
          <w:color w:val="000000"/>
          <w:sz w:val="28"/>
          <w:szCs w:val="28"/>
        </w:rPr>
        <w:t xml:space="preserve"> целенаправленн</w:t>
      </w:r>
      <w:r>
        <w:rPr>
          <w:rFonts w:cs="Times New Roman"/>
          <w:color w:val="000000"/>
          <w:sz w:val="28"/>
          <w:szCs w:val="28"/>
        </w:rPr>
        <w:t xml:space="preserve">ую </w:t>
      </w:r>
      <w:r w:rsidRPr="00C04D45">
        <w:rPr>
          <w:rFonts w:cs="Times New Roman"/>
          <w:color w:val="000000"/>
          <w:sz w:val="28"/>
          <w:szCs w:val="28"/>
        </w:rPr>
        <w:t>организационн</w:t>
      </w:r>
      <w:r>
        <w:rPr>
          <w:rFonts w:cs="Times New Roman"/>
          <w:color w:val="000000"/>
          <w:sz w:val="28"/>
          <w:szCs w:val="28"/>
        </w:rPr>
        <w:t>ую</w:t>
      </w:r>
      <w:r w:rsidRPr="00C04D45">
        <w:rPr>
          <w:rFonts w:cs="Times New Roman"/>
          <w:color w:val="000000"/>
          <w:sz w:val="28"/>
          <w:szCs w:val="28"/>
        </w:rPr>
        <w:t xml:space="preserve"> работ</w:t>
      </w:r>
      <w:r>
        <w:rPr>
          <w:rFonts w:cs="Times New Roman"/>
          <w:color w:val="000000"/>
          <w:sz w:val="28"/>
          <w:szCs w:val="28"/>
        </w:rPr>
        <w:t>у</w:t>
      </w:r>
      <w:r w:rsidRPr="00C04D45">
        <w:rPr>
          <w:rFonts w:cs="Times New Roman"/>
          <w:color w:val="000000"/>
          <w:sz w:val="28"/>
          <w:szCs w:val="28"/>
        </w:rPr>
        <w:t>, связанн</w:t>
      </w:r>
      <w:r>
        <w:rPr>
          <w:rFonts w:cs="Times New Roman"/>
          <w:color w:val="000000"/>
          <w:sz w:val="28"/>
          <w:szCs w:val="28"/>
        </w:rPr>
        <w:t>ую</w:t>
      </w:r>
      <w:r w:rsidRPr="00C04D45">
        <w:rPr>
          <w:rFonts w:cs="Times New Roman"/>
          <w:color w:val="000000"/>
          <w:sz w:val="28"/>
          <w:szCs w:val="28"/>
        </w:rPr>
        <w:t xml:space="preserve"> с техническим оснащением не только основного периметра учреждений, но и режимной территории</w:t>
      </w:r>
      <w:r>
        <w:rPr>
          <w:rStyle w:val="a8"/>
          <w:rFonts w:cs="Times New Roman"/>
          <w:color w:val="000000"/>
          <w:sz w:val="28"/>
          <w:szCs w:val="28"/>
        </w:rPr>
        <w:footnoteReference w:id="17"/>
      </w:r>
      <w:r>
        <w:rPr>
          <w:rFonts w:cs="Times New Roman"/>
          <w:color w:val="000000"/>
          <w:sz w:val="28"/>
          <w:szCs w:val="28"/>
        </w:rPr>
        <w:t>.</w:t>
      </w:r>
    </w:p>
    <w:p w:rsidR="003774B9" w:rsidRPr="00C04D45" w:rsidRDefault="003774B9" w:rsidP="003774B9">
      <w:pPr>
        <w:spacing w:line="360" w:lineRule="auto"/>
        <w:ind w:firstLine="709"/>
        <w:jc w:val="both"/>
        <w:rPr>
          <w:rFonts w:cs="Times New Roman"/>
          <w:color w:val="000000"/>
          <w:sz w:val="28"/>
          <w:szCs w:val="28"/>
        </w:rPr>
      </w:pPr>
      <w:r>
        <w:rPr>
          <w:rFonts w:cs="Times New Roman"/>
          <w:color w:val="000000"/>
          <w:sz w:val="28"/>
          <w:szCs w:val="28"/>
        </w:rPr>
        <w:lastRenderedPageBreak/>
        <w:t xml:space="preserve">Однако, несмотря на то, что автором предложены конкретные направления деятельности, ни указания на субъекты ее реализации, ни цели ради которых эти мероприятия должны быть проведены, к сожалению, не указываться, следовательно, такое понятие имеет место быть, однако его использование в общей теории права не целесообразно, в связи с отсутствием конкретики и определяющего значения.   </w:t>
      </w:r>
    </w:p>
    <w:p w:rsidR="003774B9" w:rsidRDefault="003774B9" w:rsidP="003774B9">
      <w:pPr>
        <w:spacing w:line="360" w:lineRule="auto"/>
        <w:ind w:firstLine="709"/>
        <w:jc w:val="both"/>
        <w:rPr>
          <w:rFonts w:cs="Times New Roman"/>
          <w:color w:val="000000"/>
          <w:sz w:val="28"/>
          <w:szCs w:val="28"/>
        </w:rPr>
      </w:pPr>
      <w:r w:rsidRPr="00C04D45">
        <w:rPr>
          <w:rFonts w:cs="Times New Roman"/>
          <w:color w:val="000000"/>
          <w:sz w:val="28"/>
          <w:szCs w:val="28"/>
        </w:rPr>
        <w:t>В таком случае, обоснованно предложить следующее определение понятия «предупреждением проникновения запрещенных предметов на территорию ИУ» - это комплекс</w:t>
      </w:r>
      <w:r>
        <w:rPr>
          <w:rFonts w:cs="Times New Roman"/>
          <w:color w:val="000000"/>
          <w:sz w:val="28"/>
          <w:szCs w:val="28"/>
        </w:rPr>
        <w:t xml:space="preserve"> мер, принимаемых администрацией ИУ, в рамках действующего законодательства, направленный на предотвращение попадания запрещенных предметов на территорию ИУ, а также профилактика и пресечение производства, хранения, использования, передачи, обмена и продажи запрещенных к использованию на территории ИУ предметов.</w:t>
      </w:r>
    </w:p>
    <w:p w:rsidR="003774B9" w:rsidRDefault="003774B9" w:rsidP="003774B9">
      <w:pPr>
        <w:spacing w:line="360" w:lineRule="auto"/>
        <w:ind w:firstLine="709"/>
        <w:jc w:val="both"/>
        <w:rPr>
          <w:rFonts w:cs="Times New Roman"/>
          <w:color w:val="000000" w:themeColor="text1"/>
          <w:sz w:val="28"/>
          <w:szCs w:val="28"/>
        </w:rPr>
      </w:pPr>
      <w:r w:rsidRPr="00F07E6B">
        <w:rPr>
          <w:rFonts w:cs="Times New Roman"/>
          <w:color w:val="000000" w:themeColor="text1"/>
          <w:sz w:val="28"/>
          <w:szCs w:val="28"/>
        </w:rPr>
        <w:t>На основании п. 6 ст. 14 Закона РФ от 21 июля 1993 г. № 5473-</w:t>
      </w:r>
      <w:r>
        <w:rPr>
          <w:rFonts w:cs="Times New Roman"/>
          <w:color w:val="000000" w:themeColor="text1"/>
          <w:sz w:val="28"/>
          <w:szCs w:val="28"/>
        </w:rPr>
        <w:t>1</w:t>
      </w:r>
      <w:r w:rsidRPr="00F07E6B">
        <w:rPr>
          <w:rFonts w:cs="Times New Roman"/>
          <w:color w:val="000000" w:themeColor="text1"/>
          <w:sz w:val="28"/>
          <w:szCs w:val="28"/>
        </w:rPr>
        <w:t xml:space="preserve"> «Об учреждениях и органах, исполняющих уголовные наказания в виде лишения свободы» учреждения, исполняющие наказания, вправе производить досмотр и обыск осужденных, иных лиц, их вещей, транспортных средств, находящихся на территориях учреждений, исполняющих наказания, федеральных государственных унитарных предприятий </w:t>
      </w:r>
      <w:r>
        <w:rPr>
          <w:rFonts w:cs="Times New Roman"/>
          <w:color w:val="000000" w:themeColor="text1"/>
          <w:sz w:val="28"/>
          <w:szCs w:val="28"/>
        </w:rPr>
        <w:t>УИС</w:t>
      </w:r>
      <w:r w:rsidRPr="00F07E6B">
        <w:rPr>
          <w:rFonts w:cs="Times New Roman"/>
          <w:color w:val="000000" w:themeColor="text1"/>
          <w:sz w:val="28"/>
          <w:szCs w:val="28"/>
        </w:rPr>
        <w:t xml:space="preserve"> и на прилегающих к ним территориях, на которых установлены режимные требования</w:t>
      </w:r>
      <w:r w:rsidRPr="00372D84">
        <w:rPr>
          <w:rFonts w:cs="Times New Roman"/>
          <w:color w:val="000000" w:themeColor="text1"/>
          <w:sz w:val="28"/>
          <w:szCs w:val="28"/>
        </w:rPr>
        <w:t>, а также изымать запрещенные вещи и документы.</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Это обстоятельство, законодательно определяет тот факт, что именно администрация ИУ является главным субъектом предупредительной деятельности в рамках предотвращения попадания запрещенных предметов на территорию ИУ. Кроме того, перечень полномочий по выбору мер и средств указанного предупреждения весьма разнообразен, начиная с устного предупреждения и пояснения условий отбывания наказания осужденным, заканчивая правом на применение физической силы и спецсредств. </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Еще одним не маловажным участником рассматриваемого процесса, </w:t>
      </w:r>
      <w:r>
        <w:rPr>
          <w:rFonts w:cs="Times New Roman"/>
          <w:color w:val="000000" w:themeColor="text1"/>
          <w:sz w:val="28"/>
          <w:szCs w:val="28"/>
        </w:rPr>
        <w:lastRenderedPageBreak/>
        <w:t xml:space="preserve">обладающим определенными властными полномочиями и несущим ответственность за свои действия (бездействия) выступает руководство ФСИН России, начиная с начальников ГУФСИН и УФСИН России, однако на их долю приходиться в большей степени организационно-управленческая работа, включающая в себя контрольно-надзорные за организацией работы территориальных учреждений ФСИН России. </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В целом, нельзя не отметить и роль вольнонаёмных работников, которые также являются субъектами уголовно-исполнительных отношений, имеют доступ на территорию ИУ, и несут ответственность в рамках действующего, уголовного, уголовно-исполнительного и административного законодательства. Кроме того, при поступлении на работу, связи со спецовкой рода деятельности и спецконтингента кандидатов на вакантные должности предупреждают об ответственности и за проносы запрещенных предметов на территорию ИУ и о запрете передачи таковых осужденным. Одновременно на них, как на работников ФСИН России возлагается ответственность за любые действия противоречащие нормам, регламентирующих рассматриваемый круг общественных отношений.   </w:t>
      </w:r>
    </w:p>
    <w:p w:rsidR="003774B9" w:rsidRPr="00053666" w:rsidRDefault="003774B9" w:rsidP="003774B9">
      <w:pPr>
        <w:spacing w:line="360" w:lineRule="auto"/>
        <w:ind w:firstLine="709"/>
        <w:jc w:val="both"/>
        <w:rPr>
          <w:rFonts w:cs="Times New Roman"/>
          <w:color w:val="000000" w:themeColor="text1"/>
          <w:sz w:val="28"/>
          <w:szCs w:val="28"/>
          <w:lang w:val="ru-RU"/>
        </w:rPr>
      </w:pPr>
      <w:r>
        <w:rPr>
          <w:rFonts w:cs="Times New Roman"/>
          <w:color w:val="000000" w:themeColor="text1"/>
          <w:sz w:val="28"/>
          <w:szCs w:val="28"/>
        </w:rPr>
        <w:t>Первое, о чем должен знать работник, в почем как и сотрудник УИС, это то, что конкретно относиться к так называемым запрещенным предметам. Именно поэтому, прежде чем приступить к выполнению своих обязанностей сотруднику или работнику следует ознакомиться с нормативно-правовыми актами, которые напрямую регламентируют порядок исполнения уголовных наказаний, в частности, перечень</w:t>
      </w:r>
      <w:r w:rsidRPr="00372D84">
        <w:rPr>
          <w:rFonts w:cs="Times New Roman"/>
          <w:color w:val="000000" w:themeColor="text1"/>
          <w:sz w:val="28"/>
          <w:szCs w:val="28"/>
        </w:rPr>
        <w:t xml:space="preserve"> предметов, вещей и предметов, продуктов питания, которые осужденным запрещается </w:t>
      </w:r>
      <w:r w:rsidRPr="00F07E6B">
        <w:rPr>
          <w:rFonts w:cs="Times New Roman"/>
          <w:color w:val="000000" w:themeColor="text1"/>
          <w:sz w:val="28"/>
          <w:szCs w:val="28"/>
        </w:rPr>
        <w:t>иметь при себе, получать в посылках, передачах, бандеролях либо приобретать</w:t>
      </w:r>
      <w:r>
        <w:rPr>
          <w:rFonts w:cs="Times New Roman"/>
          <w:color w:val="000000" w:themeColor="text1"/>
          <w:sz w:val="28"/>
          <w:szCs w:val="28"/>
        </w:rPr>
        <w:t xml:space="preserve">, содержится в </w:t>
      </w:r>
      <w:r w:rsidR="00053666">
        <w:rPr>
          <w:rFonts w:cs="Times New Roman"/>
          <w:color w:val="000000" w:themeColor="text1"/>
          <w:sz w:val="28"/>
          <w:szCs w:val="28"/>
          <w:lang w:val="ru-RU"/>
        </w:rPr>
        <w:t>П</w:t>
      </w:r>
    </w:p>
    <w:p w:rsidR="003774B9" w:rsidRDefault="003774B9" w:rsidP="003774B9">
      <w:pPr>
        <w:spacing w:line="360" w:lineRule="auto"/>
        <w:ind w:firstLine="709"/>
        <w:jc w:val="both"/>
        <w:rPr>
          <w:rFonts w:cs="Times New Roman"/>
          <w:color w:val="000000" w:themeColor="text1"/>
          <w:sz w:val="28"/>
          <w:szCs w:val="28"/>
        </w:rPr>
      </w:pPr>
      <w:r w:rsidRPr="00F07E6B">
        <w:rPr>
          <w:rFonts w:cs="Times New Roman"/>
          <w:color w:val="000000" w:themeColor="text1"/>
          <w:sz w:val="28"/>
          <w:szCs w:val="28"/>
        </w:rPr>
        <w:t>При прибытии в исправительное учреждение осужденные и их родственники предупреждаются об ответственности за пронос и передачу запрещенных предметов.</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Косвенно, к субъектам, в обязанность которых входит предупреждение проноса запрещенных предметов, можно отнести родственников осужденных, и иных лиц, которые приходят к ним с визитами. Речь идет о том, что в их </w:t>
      </w:r>
      <w:r>
        <w:rPr>
          <w:rFonts w:cs="Times New Roman"/>
          <w:color w:val="000000" w:themeColor="text1"/>
          <w:sz w:val="28"/>
          <w:szCs w:val="28"/>
        </w:rPr>
        <w:lastRenderedPageBreak/>
        <w:t xml:space="preserve">обязанности входит также знание о перечне предметов, запрещенных к проносу и передаче осужденным, и на них также может быть наложена ответственность за указанные противоправные действия, поэтому при должном уровне гражданской ответственности он и самостоятельно обязаны сообщить о нарушениях, свидетелями которых они являлись, в случае, если такой юридических факт имел место быть. Однако, по понятным причинам, зачастую все складывается иначе, родственники – это чаще всего, как раз, та категория лиц, которые нарушают установленные правила, каждый раз находя все новые и новые способы проноса и передачи запрещенных предметов, поскольку имеют предвзятое отношение к уголовно-исполнительной системе, осужденные родственники представляться для них в качестве жертвы, а не преступника, а сочувствие и непреодолимое желание помочь, угодить подчас выступает именно тем толчком, который побуждает их противоправным действиям, даже в случаях, когда степень ответственности крайне велика (например, хранение и передача наркотических средств и психотропных веществ в крупном и особо крупном объеме).    </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Непосредственным субъектом предупредительной деятельности выступают, на долю которых приходиться наибольшее число обнаруженных и изъятых запрещенных предметов – это сотрудники группы досмотра посылок и передач. Именно такой способ передачи запрещенных предметов является наиболее распространённым.</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В случае изъятия</w:t>
      </w:r>
      <w:r w:rsidRPr="00F07E6B">
        <w:rPr>
          <w:rFonts w:cs="Times New Roman"/>
          <w:color w:val="000000" w:themeColor="text1"/>
          <w:sz w:val="28"/>
          <w:szCs w:val="28"/>
        </w:rPr>
        <w:t xml:space="preserve"> запрещенных предметов администрацией ИУ составляется протокол об административном правонарушении.</w:t>
      </w:r>
    </w:p>
    <w:p w:rsidR="003774B9" w:rsidRDefault="003774B9" w:rsidP="003774B9">
      <w:pPr>
        <w:spacing w:line="360" w:lineRule="auto"/>
        <w:ind w:firstLine="709"/>
        <w:jc w:val="both"/>
        <w:rPr>
          <w:rFonts w:cs="Times New Roman"/>
          <w:color w:val="000000" w:themeColor="text1"/>
          <w:sz w:val="28"/>
          <w:szCs w:val="28"/>
        </w:rPr>
      </w:pPr>
      <w:r w:rsidRPr="00F07E6B">
        <w:rPr>
          <w:rFonts w:cs="Times New Roman"/>
          <w:color w:val="000000" w:themeColor="text1"/>
          <w:sz w:val="28"/>
          <w:szCs w:val="28"/>
        </w:rPr>
        <w:t xml:space="preserve">Правом составления протокола об административных правонарушениях, за передачу осужденным и лицам, заключенным под стражу, запрещенных предметов, в соответствии приказом ФСИН России от 19 декабря 2013 г. № 780 «Об утверждении перечня должностных лиц учреждений и органов уголовно-исполнительной системы, уполномоченных составлять протоколы об административных правонарушениях, и перечня должностных лиц учреждений и органов уголовно-исполнительной системы, уполномоченных </w:t>
      </w:r>
      <w:r w:rsidRPr="00F07E6B">
        <w:rPr>
          <w:rFonts w:cs="Times New Roman"/>
          <w:color w:val="000000" w:themeColor="text1"/>
          <w:sz w:val="28"/>
          <w:szCs w:val="28"/>
        </w:rPr>
        <w:lastRenderedPageBreak/>
        <w:t>осуществлять административное задержание»</w:t>
      </w:r>
      <w:r>
        <w:rPr>
          <w:rStyle w:val="a8"/>
          <w:rFonts w:cs="Times New Roman"/>
          <w:color w:val="000000" w:themeColor="text1"/>
          <w:sz w:val="28"/>
          <w:szCs w:val="28"/>
        </w:rPr>
        <w:footnoteReference w:id="18"/>
      </w:r>
      <w:r w:rsidRPr="00F07E6B">
        <w:rPr>
          <w:rFonts w:cs="Times New Roman"/>
          <w:color w:val="000000" w:themeColor="text1"/>
          <w:sz w:val="28"/>
          <w:szCs w:val="28"/>
        </w:rPr>
        <w:t xml:space="preserve"> обладают в том числе: начальники подразделений следственных изоляторов и тюрем территориальных органов ФСИН России, их заместители, старшие оперуполномоченные по особо важным делам, старшие оперуполномоченные, оперуполномоченные;</w:t>
      </w:r>
      <w:r>
        <w:rPr>
          <w:rFonts w:cs="Times New Roman"/>
          <w:color w:val="000000" w:themeColor="text1"/>
          <w:sz w:val="28"/>
          <w:szCs w:val="28"/>
        </w:rPr>
        <w:t xml:space="preserve"> </w:t>
      </w:r>
      <w:r w:rsidRPr="00F07E6B">
        <w:rPr>
          <w:rFonts w:cs="Times New Roman"/>
          <w:color w:val="000000" w:themeColor="text1"/>
          <w:sz w:val="28"/>
          <w:szCs w:val="28"/>
        </w:rPr>
        <w:t>начальники объединений исправительных учреждений, исправительных учреждений, лечебно-профилактических учреждений, следственных изоляторов, специальных подразделений по</w:t>
      </w:r>
      <w:r w:rsidR="00235B8B">
        <w:rPr>
          <w:rFonts w:cs="Times New Roman"/>
          <w:color w:val="000000" w:themeColor="text1"/>
          <w:sz w:val="28"/>
          <w:szCs w:val="28"/>
        </w:rPr>
        <w:t xml:space="preserve"> конвоированию, их заместители и др.</w:t>
      </w:r>
    </w:p>
    <w:p w:rsidR="003774B9" w:rsidRDefault="003774B9" w:rsidP="003774B9">
      <w:pPr>
        <w:spacing w:line="360" w:lineRule="auto"/>
        <w:ind w:firstLine="709"/>
        <w:jc w:val="both"/>
        <w:rPr>
          <w:rFonts w:cs="Times New Roman"/>
          <w:color w:val="000000" w:themeColor="text1"/>
          <w:sz w:val="28"/>
          <w:szCs w:val="28"/>
        </w:rPr>
      </w:pPr>
      <w:r>
        <w:rPr>
          <w:rFonts w:cs="Times New Roman"/>
          <w:color w:val="000000" w:themeColor="text1"/>
          <w:sz w:val="28"/>
          <w:szCs w:val="28"/>
        </w:rPr>
        <w:t>Таким образом, отметим, что наличие закрепленного в об</w:t>
      </w:r>
      <w:r w:rsidR="00235B8B">
        <w:rPr>
          <w:rFonts w:cs="Times New Roman"/>
          <w:color w:val="000000" w:themeColor="text1"/>
          <w:sz w:val="28"/>
          <w:szCs w:val="28"/>
          <w:lang w:val="ru-RU"/>
        </w:rPr>
        <w:t>щ</w:t>
      </w:r>
      <w:r>
        <w:rPr>
          <w:rFonts w:cs="Times New Roman"/>
          <w:color w:val="000000" w:themeColor="text1"/>
          <w:sz w:val="28"/>
          <w:szCs w:val="28"/>
        </w:rPr>
        <w:t xml:space="preserve">ей теории права понятия «предотвращение», не дает возможности использовать его в теории уголовно-исполнительного права, в частности в вопросах предупреждения попадания запрещенных предметов на территорию исправительного учреждения. </w:t>
      </w:r>
    </w:p>
    <w:p w:rsidR="003774B9" w:rsidRDefault="0070032A" w:rsidP="003774B9">
      <w:pPr>
        <w:spacing w:line="360" w:lineRule="auto"/>
        <w:ind w:firstLine="709"/>
        <w:jc w:val="both"/>
        <w:rPr>
          <w:rFonts w:cs="Times New Roman"/>
          <w:color w:val="000000"/>
          <w:sz w:val="28"/>
          <w:szCs w:val="28"/>
        </w:rPr>
      </w:pPr>
      <w:r>
        <w:rPr>
          <w:rFonts w:cs="Times New Roman"/>
          <w:color w:val="000000" w:themeColor="text1"/>
          <w:sz w:val="28"/>
          <w:szCs w:val="28"/>
          <w:lang w:val="ru-RU"/>
        </w:rPr>
        <w:t>Таким образом, можно отметить, что под</w:t>
      </w:r>
      <w:r w:rsidR="003774B9">
        <w:rPr>
          <w:rFonts w:cs="Times New Roman"/>
          <w:color w:val="000000" w:themeColor="text1"/>
          <w:sz w:val="28"/>
          <w:szCs w:val="28"/>
        </w:rPr>
        <w:t xml:space="preserve"> </w:t>
      </w:r>
      <w:r w:rsidR="003774B9" w:rsidRPr="00C04D45">
        <w:rPr>
          <w:rFonts w:cs="Times New Roman"/>
          <w:color w:val="000000"/>
          <w:sz w:val="28"/>
          <w:szCs w:val="28"/>
        </w:rPr>
        <w:t>предупреждение</w:t>
      </w:r>
      <w:r>
        <w:rPr>
          <w:rFonts w:cs="Times New Roman"/>
          <w:color w:val="000000"/>
          <w:sz w:val="28"/>
          <w:szCs w:val="28"/>
          <w:lang w:val="ru-RU"/>
        </w:rPr>
        <w:t>м</w:t>
      </w:r>
      <w:r w:rsidR="003774B9">
        <w:rPr>
          <w:rFonts w:cs="Times New Roman"/>
          <w:color w:val="000000"/>
          <w:sz w:val="28"/>
          <w:szCs w:val="28"/>
        </w:rPr>
        <w:t xml:space="preserve"> </w:t>
      </w:r>
      <w:r w:rsidR="003774B9" w:rsidRPr="00C04D45">
        <w:rPr>
          <w:rFonts w:cs="Times New Roman"/>
          <w:color w:val="000000"/>
          <w:sz w:val="28"/>
          <w:szCs w:val="28"/>
        </w:rPr>
        <w:t xml:space="preserve">проникновения запрещенных </w:t>
      </w:r>
      <w:r>
        <w:rPr>
          <w:rFonts w:cs="Times New Roman"/>
          <w:color w:val="000000"/>
          <w:sz w:val="28"/>
          <w:szCs w:val="28"/>
        </w:rPr>
        <w:t>предметов на территорию ИУ стоит понимать</w:t>
      </w:r>
      <w:r w:rsidR="003774B9" w:rsidRPr="00C04D45">
        <w:rPr>
          <w:rFonts w:cs="Times New Roman"/>
          <w:color w:val="000000"/>
          <w:sz w:val="28"/>
          <w:szCs w:val="28"/>
        </w:rPr>
        <w:t xml:space="preserve"> комплекс</w:t>
      </w:r>
      <w:r w:rsidR="003774B9">
        <w:rPr>
          <w:rFonts w:cs="Times New Roman"/>
          <w:color w:val="000000"/>
          <w:sz w:val="28"/>
          <w:szCs w:val="28"/>
        </w:rPr>
        <w:t xml:space="preserve"> мер, принимаемых администрацией ИУ, в рамках действующего законодательства, направленный на предотвращение попадания запрещенных предметов на территорию ИУ, а также профилактика и пресечение производства, хранения, использования, передачи, обмена и продажи запрещенных к использованию на территории ИУ предметов.</w:t>
      </w:r>
    </w:p>
    <w:p w:rsidR="003774B9" w:rsidRPr="0070032A" w:rsidRDefault="003774B9" w:rsidP="0070032A">
      <w:pPr>
        <w:spacing w:line="360" w:lineRule="auto"/>
        <w:ind w:firstLine="709"/>
        <w:jc w:val="both"/>
        <w:rPr>
          <w:rFonts w:cs="Times New Roman"/>
          <w:color w:val="000000"/>
          <w:sz w:val="28"/>
          <w:szCs w:val="28"/>
        </w:rPr>
      </w:pPr>
      <w:r>
        <w:rPr>
          <w:rFonts w:cs="Times New Roman"/>
          <w:color w:val="000000"/>
          <w:sz w:val="28"/>
          <w:szCs w:val="28"/>
        </w:rPr>
        <w:t xml:space="preserve">Субъектов предупредительной деятельности </w:t>
      </w:r>
      <w:r w:rsidR="0070032A">
        <w:rPr>
          <w:rFonts w:cs="Times New Roman"/>
          <w:color w:val="000000"/>
          <w:sz w:val="28"/>
          <w:szCs w:val="28"/>
        </w:rPr>
        <w:t>можно разделить на две группы.</w:t>
      </w:r>
      <w:r>
        <w:rPr>
          <w:rFonts w:cs="Times New Roman"/>
          <w:color w:val="000000"/>
          <w:sz w:val="28"/>
          <w:szCs w:val="28"/>
        </w:rPr>
        <w:t xml:space="preserve"> Во-первых, должностные лица, непосредственно обеспечивающие контроль за попаданием запрещенных предметов на территорию ИУ и оказывающих предупредительное воздействие на их распространение, хранение, производство, продажу, передачу и пр</w:t>
      </w:r>
      <w:r w:rsidR="0070032A">
        <w:rPr>
          <w:rFonts w:cs="Times New Roman"/>
          <w:color w:val="000000"/>
          <w:sz w:val="28"/>
          <w:szCs w:val="28"/>
          <w:lang w:val="ru-RU"/>
        </w:rPr>
        <w:t>очее.</w:t>
      </w:r>
      <w:r>
        <w:rPr>
          <w:rFonts w:cs="Times New Roman"/>
          <w:color w:val="000000"/>
          <w:sz w:val="28"/>
          <w:szCs w:val="28"/>
        </w:rPr>
        <w:t xml:space="preserve"> Во-вторых, косвенное предупредительное воздействие оказывают все остальные субъекты уголовно-</w:t>
      </w:r>
      <w:r>
        <w:rPr>
          <w:rFonts w:cs="Times New Roman"/>
          <w:color w:val="000000"/>
          <w:sz w:val="28"/>
          <w:szCs w:val="28"/>
        </w:rPr>
        <w:lastRenderedPageBreak/>
        <w:t xml:space="preserve">исполнительных правоотношений, в т ом числе сами осужденные, подозреваемые и обвиняемые. А именно: вольнонаемные рабочие, представители правозащитных организаций и должностные лица, уполномоченные оказывать правовую помочь осужденным и защищающие их права и законные интересы: прокуроры, уполномоченные по правам человека, представители общественных наблюдательных комиссий и пр., а также органы суда, представители различных общественных организаций и институтов гражданского общества. </w:t>
      </w:r>
    </w:p>
    <w:p w:rsidR="005975BE" w:rsidRDefault="005975BE">
      <w:pPr>
        <w:pStyle w:val="Standard"/>
        <w:spacing w:line="360" w:lineRule="auto"/>
        <w:ind w:firstLine="709"/>
        <w:jc w:val="both"/>
      </w:pPr>
    </w:p>
    <w:p w:rsidR="005975BE" w:rsidRPr="008513FD" w:rsidRDefault="008513FD" w:rsidP="008513FD">
      <w:pPr>
        <w:pStyle w:val="Standard"/>
        <w:numPr>
          <w:ilvl w:val="1"/>
          <w:numId w:val="6"/>
        </w:numPr>
        <w:spacing w:line="360" w:lineRule="auto"/>
        <w:ind w:left="0" w:firstLine="0"/>
        <w:jc w:val="center"/>
        <w:rPr>
          <w:b/>
        </w:rPr>
      </w:pPr>
      <w:r w:rsidRPr="008513FD">
        <w:rPr>
          <w:b/>
          <w:sz w:val="28"/>
          <w:szCs w:val="28"/>
          <w:lang w:val="ru-RU"/>
        </w:rPr>
        <w:t>Нормативно-правовые основы деятельности по предупреждению проникновения запрещенных предметов на территорию ИУ и их классификация</w:t>
      </w:r>
    </w:p>
    <w:p w:rsidR="005975BE" w:rsidRDefault="005975BE">
      <w:pPr>
        <w:pStyle w:val="Standard"/>
        <w:spacing w:line="360" w:lineRule="auto"/>
        <w:ind w:firstLine="709"/>
        <w:jc w:val="both"/>
        <w:rPr>
          <w:b/>
          <w:bCs/>
          <w:sz w:val="28"/>
          <w:szCs w:val="28"/>
          <w:lang w:val="ru-RU"/>
        </w:rPr>
      </w:pPr>
    </w:p>
    <w:p w:rsidR="003774B9" w:rsidRDefault="003774B9" w:rsidP="003774B9">
      <w:pPr>
        <w:pStyle w:val="a7"/>
        <w:spacing w:before="0" w:after="0" w:line="360" w:lineRule="auto"/>
        <w:ind w:firstLine="709"/>
        <w:jc w:val="both"/>
        <w:textAlignment w:val="top"/>
        <w:rPr>
          <w:color w:val="000000"/>
          <w:sz w:val="28"/>
          <w:szCs w:val="28"/>
        </w:rPr>
      </w:pPr>
      <w:r>
        <w:rPr>
          <w:color w:val="000000"/>
          <w:sz w:val="28"/>
          <w:szCs w:val="28"/>
        </w:rPr>
        <w:t>Обращаясь к международным стандартам и нормам обращения с заключенными, следует отметить те, что все они, по большому счету, содержать лишь общепринятые принципы и нормы, регулирующие общий порядок исполнения и отбывания наказания, при этом каких-либо запретов в них не содержится, за исключением тех, которые могут грубо нарушить права заключе</w:t>
      </w:r>
      <w:r w:rsidR="00053666">
        <w:rPr>
          <w:color w:val="000000"/>
          <w:sz w:val="28"/>
          <w:szCs w:val="28"/>
        </w:rPr>
        <w:t>нных. К таковым следует отнести</w:t>
      </w:r>
      <w:r>
        <w:rPr>
          <w:color w:val="000000"/>
          <w:sz w:val="28"/>
          <w:szCs w:val="28"/>
        </w:rPr>
        <w:t xml:space="preserve">: </w:t>
      </w:r>
    </w:p>
    <w:p w:rsidR="003774B9" w:rsidRDefault="003774B9" w:rsidP="003774B9">
      <w:pPr>
        <w:pStyle w:val="a7"/>
        <w:spacing w:before="0" w:after="0" w:line="360" w:lineRule="auto"/>
        <w:ind w:firstLine="709"/>
        <w:jc w:val="both"/>
        <w:textAlignment w:val="top"/>
        <w:rPr>
          <w:sz w:val="28"/>
          <w:szCs w:val="28"/>
        </w:rPr>
      </w:pPr>
      <w:r>
        <w:rPr>
          <w:color w:val="000000"/>
          <w:sz w:val="28"/>
          <w:szCs w:val="28"/>
        </w:rPr>
        <w:t xml:space="preserve">- </w:t>
      </w:r>
      <w:r w:rsidRPr="000E4B7C">
        <w:rPr>
          <w:sz w:val="28"/>
          <w:szCs w:val="28"/>
        </w:rPr>
        <w:t>Конвенция о защите прав человека и основных свобод. Заключ</w:t>
      </w:r>
      <w:r>
        <w:rPr>
          <w:sz w:val="28"/>
          <w:szCs w:val="28"/>
        </w:rPr>
        <w:t>ена в г. Риме 04 ноября 1950 г.;</w:t>
      </w:r>
    </w:p>
    <w:p w:rsidR="003774B9" w:rsidRDefault="003774B9" w:rsidP="003774B9">
      <w:pPr>
        <w:pStyle w:val="a7"/>
        <w:spacing w:before="0" w:after="0" w:line="360" w:lineRule="auto"/>
        <w:ind w:firstLine="709"/>
        <w:jc w:val="both"/>
        <w:textAlignment w:val="top"/>
        <w:rPr>
          <w:sz w:val="28"/>
          <w:szCs w:val="28"/>
        </w:rPr>
      </w:pPr>
      <w:r>
        <w:rPr>
          <w:sz w:val="28"/>
          <w:szCs w:val="28"/>
        </w:rPr>
        <w:t xml:space="preserve">- </w:t>
      </w:r>
      <w:r w:rsidRPr="000E4B7C">
        <w:rPr>
          <w:sz w:val="28"/>
          <w:szCs w:val="28"/>
        </w:rPr>
        <w:t>Женевская Конвенция об обращении с военнопленн</w:t>
      </w:r>
      <w:r>
        <w:rPr>
          <w:sz w:val="28"/>
          <w:szCs w:val="28"/>
        </w:rPr>
        <w:t>ыми. Принята 12 августа 1949 г.;</w:t>
      </w:r>
    </w:p>
    <w:p w:rsidR="003774B9" w:rsidRDefault="003774B9" w:rsidP="003774B9">
      <w:pPr>
        <w:pStyle w:val="a7"/>
        <w:spacing w:before="0" w:after="0" w:line="360" w:lineRule="auto"/>
        <w:ind w:firstLine="709"/>
        <w:jc w:val="both"/>
        <w:textAlignment w:val="top"/>
        <w:rPr>
          <w:sz w:val="28"/>
          <w:szCs w:val="28"/>
        </w:rPr>
      </w:pPr>
      <w:r>
        <w:rPr>
          <w:sz w:val="28"/>
          <w:szCs w:val="28"/>
        </w:rPr>
        <w:t xml:space="preserve">- </w:t>
      </w:r>
      <w:r w:rsidRPr="000E4B7C">
        <w:rPr>
          <w:sz w:val="28"/>
          <w:szCs w:val="28"/>
        </w:rPr>
        <w:t>Конвенция против пыток и других жестоких, бесчеловечных или унижающих достоинство видов обращения и наказани</w:t>
      </w:r>
      <w:r>
        <w:rPr>
          <w:sz w:val="28"/>
          <w:szCs w:val="28"/>
        </w:rPr>
        <w:t>я. Заключена 10 декабря 1984 г.;</w:t>
      </w:r>
    </w:p>
    <w:p w:rsidR="003774B9" w:rsidRPr="000E4B7C" w:rsidRDefault="003774B9" w:rsidP="003774B9">
      <w:pPr>
        <w:pStyle w:val="a7"/>
        <w:spacing w:before="0" w:after="0" w:line="360" w:lineRule="auto"/>
        <w:ind w:firstLine="709"/>
        <w:jc w:val="both"/>
        <w:textAlignment w:val="top"/>
        <w:rPr>
          <w:sz w:val="28"/>
          <w:szCs w:val="28"/>
        </w:rPr>
      </w:pPr>
      <w:r>
        <w:rPr>
          <w:sz w:val="28"/>
          <w:szCs w:val="28"/>
        </w:rPr>
        <w:t>-</w:t>
      </w:r>
      <w:r w:rsidRPr="000E4B7C">
        <w:rPr>
          <w:sz w:val="28"/>
          <w:szCs w:val="28"/>
        </w:rPr>
        <w:t xml:space="preserve"> Международный пакт о гражданских и политических правах. Принят Резолюцией 2200 (XXI) на 1496-ом пленарном заседании Генеральной Ассамбл</w:t>
      </w:r>
      <w:r>
        <w:rPr>
          <w:sz w:val="28"/>
          <w:szCs w:val="28"/>
        </w:rPr>
        <w:t>еи ООН 16 декабря 1966 г.</w:t>
      </w:r>
      <w:r>
        <w:rPr>
          <w:rStyle w:val="a8"/>
          <w:sz w:val="28"/>
          <w:szCs w:val="28"/>
        </w:rPr>
        <w:footnoteReference w:id="19"/>
      </w:r>
    </w:p>
    <w:p w:rsidR="003774B9" w:rsidRDefault="003774B9" w:rsidP="003774B9">
      <w:pPr>
        <w:pStyle w:val="a7"/>
        <w:spacing w:before="0" w:after="0" w:line="360" w:lineRule="auto"/>
        <w:ind w:firstLine="709"/>
        <w:jc w:val="both"/>
        <w:textAlignment w:val="top"/>
        <w:rPr>
          <w:color w:val="000000"/>
          <w:sz w:val="28"/>
          <w:szCs w:val="28"/>
        </w:rPr>
      </w:pPr>
      <w:r>
        <w:rPr>
          <w:color w:val="000000"/>
          <w:sz w:val="28"/>
          <w:szCs w:val="28"/>
        </w:rPr>
        <w:lastRenderedPageBreak/>
        <w:t xml:space="preserve">Между тем, незаконное использование запрещенных </w:t>
      </w:r>
      <w:r w:rsidRPr="00AB18F8">
        <w:rPr>
          <w:color w:val="000000"/>
          <w:sz w:val="28"/>
          <w:szCs w:val="28"/>
        </w:rPr>
        <w:t>предметов – это, скорее, норма, во всем мире относящаяся к императивным полномочиям сотрудников пенитенциарных систем, поэтому конкретики искать в нормах международного права нет никакого смысла.</w:t>
      </w:r>
    </w:p>
    <w:p w:rsidR="003774B9" w:rsidRPr="000E4B7C" w:rsidRDefault="003774B9" w:rsidP="003774B9">
      <w:pPr>
        <w:pStyle w:val="a7"/>
        <w:spacing w:before="0" w:after="0" w:line="360" w:lineRule="auto"/>
        <w:ind w:firstLine="709"/>
        <w:jc w:val="both"/>
        <w:textAlignment w:val="top"/>
        <w:rPr>
          <w:rFonts w:eastAsia="DFKai-SB"/>
          <w:sz w:val="28"/>
          <w:szCs w:val="28"/>
        </w:rPr>
      </w:pPr>
      <w:r w:rsidRPr="00CC7EBC">
        <w:rPr>
          <w:sz w:val="28"/>
          <w:szCs w:val="28"/>
        </w:rPr>
        <w:t>Более конкретные правила и нормы содержаться в Правилах Н. Манделы</w:t>
      </w:r>
      <w:r>
        <w:rPr>
          <w:rStyle w:val="a8"/>
          <w:sz w:val="28"/>
          <w:szCs w:val="28"/>
        </w:rPr>
        <w:footnoteReference w:id="20"/>
      </w:r>
      <w:r w:rsidRPr="00CC7EBC">
        <w:rPr>
          <w:sz w:val="28"/>
          <w:szCs w:val="28"/>
        </w:rPr>
        <w:t xml:space="preserve">, где в правиле </w:t>
      </w:r>
      <w:r>
        <w:rPr>
          <w:sz w:val="28"/>
          <w:szCs w:val="28"/>
        </w:rPr>
        <w:t>№ 67 «</w:t>
      </w:r>
      <w:r w:rsidRPr="00CC7EBC">
        <w:rPr>
          <w:bCs/>
          <w:sz w:val="28"/>
          <w:szCs w:val="28"/>
        </w:rPr>
        <w:t>Хранение имущества заключенных</w:t>
      </w:r>
      <w:r>
        <w:rPr>
          <w:bCs/>
          <w:sz w:val="28"/>
          <w:szCs w:val="28"/>
        </w:rPr>
        <w:t>» указывается, что «</w:t>
      </w:r>
      <w:r w:rsidRPr="00CC7EBC">
        <w:rPr>
          <w:rFonts w:eastAsia="DFKai-SB"/>
          <w:sz w:val="28"/>
          <w:szCs w:val="28"/>
        </w:rPr>
        <w:t xml:space="preserve">Деньги, ценные предметы, одежда и другие вещи, которые заключенный не имеет права держать при себе согласно действующим в тюремном учреждении правилам, сдаются на хранение при его приеме в тюремное учреждение. Перечень такого имущества подписывается заключенным. Следует принимать меры к тому, чтобы оно хранилось в хорошем состоянии. При освобождении заключенного все принадлежащее ему имущество и деньги подлежат возвращению, за исключением сумм, которые ему было разрешено потратить, вещей, которые ему было позволено отправить за пределы тюремного учреждения, или же одежды, которую было сочтено необходимым уничтожить по санитарным соображениям. Заключенный расписывается в получении принадлежащих ему денег и вещей. Это же относится и к любым деньгам и вещам, получаемым заключенным во время его пребывания в данном учреждении. Если заключенный имеет при себе лекарства или медикаменты, решение о том, как с ними поступать, принимается врачом или другим квалифицированным </w:t>
      </w:r>
      <w:r w:rsidRPr="000E4B7C">
        <w:rPr>
          <w:rFonts w:eastAsia="DFKai-SB"/>
          <w:sz w:val="28"/>
          <w:szCs w:val="28"/>
        </w:rPr>
        <w:t>медицинским работником».</w:t>
      </w:r>
    </w:p>
    <w:p w:rsidR="003774B9" w:rsidRDefault="003774B9" w:rsidP="003774B9">
      <w:pPr>
        <w:pStyle w:val="a7"/>
        <w:spacing w:before="0" w:after="0" w:line="360" w:lineRule="auto"/>
        <w:ind w:firstLine="709"/>
        <w:jc w:val="both"/>
        <w:textAlignment w:val="top"/>
        <w:rPr>
          <w:rFonts w:eastAsia="DFKai-SB"/>
          <w:sz w:val="28"/>
          <w:szCs w:val="28"/>
        </w:rPr>
      </w:pPr>
      <w:r>
        <w:rPr>
          <w:rFonts w:eastAsia="DFKai-SB"/>
          <w:sz w:val="28"/>
          <w:szCs w:val="28"/>
        </w:rPr>
        <w:lastRenderedPageBreak/>
        <w:t>Из этого следует, что международный законодатель учитывает особенности правовых систем государств-членов ООН и оправданно отсылает к национальному законодательству для самостоятельного урегулирования странами вопросов установления запрещенных к использованию осужденными предметов материального мира, которые могут составлять опасность и препятствовать исполнению уголовных наказаний.</w:t>
      </w:r>
    </w:p>
    <w:p w:rsidR="003774B9" w:rsidRPr="007665F2" w:rsidRDefault="003774B9" w:rsidP="003774B9">
      <w:pPr>
        <w:pStyle w:val="a7"/>
        <w:spacing w:before="0" w:after="0" w:line="360" w:lineRule="auto"/>
        <w:ind w:firstLine="709"/>
        <w:jc w:val="both"/>
        <w:textAlignment w:val="top"/>
        <w:rPr>
          <w:color w:val="000000"/>
          <w:sz w:val="28"/>
          <w:szCs w:val="28"/>
        </w:rPr>
      </w:pPr>
      <w:r>
        <w:rPr>
          <w:rFonts w:eastAsia="DFKai-SB"/>
          <w:sz w:val="28"/>
          <w:szCs w:val="28"/>
        </w:rPr>
        <w:t xml:space="preserve">Совершенно очевидно, что более подробно рассмотрение вопросов предупреждения попадания запрещенных предметов и ответственность за противоправные действия подобного рада закреплены в национальном законодательстве. </w:t>
      </w:r>
    </w:p>
    <w:p w:rsidR="0070032A" w:rsidRDefault="0070032A" w:rsidP="003774B9">
      <w:pPr>
        <w:pStyle w:val="a7"/>
        <w:spacing w:before="0" w:after="0" w:line="360" w:lineRule="auto"/>
        <w:ind w:firstLine="709"/>
        <w:jc w:val="both"/>
        <w:textAlignment w:val="top"/>
        <w:rPr>
          <w:color w:val="000000"/>
          <w:sz w:val="28"/>
          <w:szCs w:val="28"/>
        </w:rPr>
      </w:pPr>
      <w:r>
        <w:rPr>
          <w:color w:val="000000"/>
          <w:sz w:val="28"/>
          <w:szCs w:val="28"/>
        </w:rPr>
        <w:t xml:space="preserve">В национальном законодательстве на первом уровне стоит Конституция РФ. Как отмечалось выше, </w:t>
      </w:r>
      <w:r>
        <w:rPr>
          <w:sz w:val="28"/>
          <w:szCs w:val="28"/>
        </w:rPr>
        <w:t>с</w:t>
      </w:r>
      <w:r w:rsidRPr="007D0097">
        <w:rPr>
          <w:sz w:val="28"/>
          <w:szCs w:val="28"/>
        </w:rPr>
        <w:t xml:space="preserve">т. 55 </w:t>
      </w:r>
      <w:r>
        <w:rPr>
          <w:sz w:val="28"/>
          <w:szCs w:val="28"/>
        </w:rPr>
        <w:t>Конституции РФ предусматривает</w:t>
      </w:r>
      <w:r w:rsidRPr="007D0097">
        <w:rPr>
          <w:sz w:val="28"/>
          <w:szCs w:val="28"/>
        </w:rPr>
        <w:t>, что</w:t>
      </w:r>
      <w:r>
        <w:rPr>
          <w:sz w:val="28"/>
          <w:szCs w:val="28"/>
        </w:rPr>
        <w:t xml:space="preserve"> </w:t>
      </w:r>
      <w:r w:rsidRPr="007D0097">
        <w:rPr>
          <w:sz w:val="28"/>
          <w:szCs w:val="28"/>
        </w:rPr>
        <w:t>права и свободы человека и гражданина могут быть ограничены федеральным законом только в той мере, в какой это необходимо в целях защиты конституционного строя, нравственности, здоровья, прав и законных интересов других лиц, обеспечения обороны страны и безопасности государства</w:t>
      </w:r>
      <w:r>
        <w:rPr>
          <w:sz w:val="28"/>
          <w:szCs w:val="28"/>
        </w:rPr>
        <w:t xml:space="preserve">. Таким </w:t>
      </w:r>
      <w:r w:rsidR="00C646A6">
        <w:rPr>
          <w:sz w:val="28"/>
          <w:szCs w:val="28"/>
        </w:rPr>
        <w:t xml:space="preserve">образом, Конституция РФ позволяет ограничить права осужденных в использовании, хранении и получении тех предметов, которыми они имели право пользоваться «находясь на свободе». Такое ограничение позволит обеспечить безопасность самих осужденных, сотрудников, а также деятельности ИУ в целом, так как использование запрещенных предметов может способствовать совершению установленного порядка отбывания наказания на территории ИУ. </w:t>
      </w:r>
    </w:p>
    <w:p w:rsidR="00064B85" w:rsidRDefault="00C646A6" w:rsidP="00064B85">
      <w:pPr>
        <w:pStyle w:val="a7"/>
        <w:spacing w:before="0" w:after="0" w:line="360" w:lineRule="auto"/>
        <w:ind w:firstLine="709"/>
        <w:jc w:val="both"/>
        <w:textAlignment w:val="top"/>
        <w:rPr>
          <w:color w:val="000000"/>
          <w:sz w:val="28"/>
          <w:szCs w:val="28"/>
        </w:rPr>
      </w:pPr>
      <w:r>
        <w:rPr>
          <w:color w:val="000000"/>
          <w:sz w:val="28"/>
          <w:szCs w:val="28"/>
        </w:rPr>
        <w:t xml:space="preserve">Рассматривая федеральное законодательство в первую очередь стоит выделить УИК РФ. Так, например, ст. 24 предусматривает круг лиц, которые </w:t>
      </w:r>
      <w:r w:rsidR="002D1897">
        <w:rPr>
          <w:color w:val="000000"/>
          <w:sz w:val="28"/>
          <w:szCs w:val="28"/>
        </w:rPr>
        <w:t>беспрепятственно</w:t>
      </w:r>
      <w:r>
        <w:rPr>
          <w:color w:val="000000"/>
          <w:sz w:val="28"/>
          <w:szCs w:val="28"/>
        </w:rPr>
        <w:t xml:space="preserve"> посещать</w:t>
      </w:r>
      <w:r w:rsidR="002D1897">
        <w:rPr>
          <w:color w:val="000000"/>
          <w:sz w:val="28"/>
          <w:szCs w:val="28"/>
        </w:rPr>
        <w:t xml:space="preserve"> территорию</w:t>
      </w:r>
      <w:r>
        <w:rPr>
          <w:color w:val="000000"/>
          <w:sz w:val="28"/>
          <w:szCs w:val="28"/>
        </w:rPr>
        <w:t xml:space="preserve"> </w:t>
      </w:r>
      <w:r w:rsidR="002D1897">
        <w:rPr>
          <w:color w:val="000000"/>
          <w:sz w:val="28"/>
          <w:szCs w:val="28"/>
        </w:rPr>
        <w:t xml:space="preserve">ИУ без специального на то разрешения. К ним относится Президент РФ, члены совета Федерации, Генеральный прокурор РФ и др. Это говорит о том, что есть и другой круг лиц, которые не имеют право на беспрепятственный вход на территорию ИУ. Они, а также вещи данных лиц подлежат досмотру с целью выявления и недопущения проникновения запрещенных предметов на территорию ИУ. </w:t>
      </w:r>
      <w:r w:rsidR="0070032A">
        <w:rPr>
          <w:color w:val="000000"/>
          <w:sz w:val="28"/>
          <w:szCs w:val="28"/>
        </w:rPr>
        <w:lastRenderedPageBreak/>
        <w:t>С</w:t>
      </w:r>
      <w:r w:rsidR="003774B9" w:rsidRPr="007665F2">
        <w:rPr>
          <w:color w:val="000000"/>
          <w:sz w:val="28"/>
          <w:szCs w:val="28"/>
        </w:rPr>
        <w:t>огласно ч. 8 ст. 82 УИК РФ полный перечень запрещенных вещей и предметов устанавливается в ведомственных нормативных правовых актах Минюста России.</w:t>
      </w:r>
      <w:r>
        <w:rPr>
          <w:color w:val="000000"/>
          <w:sz w:val="28"/>
          <w:szCs w:val="28"/>
        </w:rPr>
        <w:t xml:space="preserve"> Таким образом, федеральное законодательство отсылает нас к ведомственному</w:t>
      </w:r>
      <w:r w:rsidR="002D1897">
        <w:rPr>
          <w:color w:val="000000"/>
          <w:sz w:val="28"/>
          <w:szCs w:val="28"/>
        </w:rPr>
        <w:t xml:space="preserve">, где и перечислен перечень </w:t>
      </w:r>
      <w:r w:rsidR="003774B9" w:rsidRPr="007665F2">
        <w:rPr>
          <w:color w:val="000000"/>
          <w:sz w:val="28"/>
          <w:szCs w:val="28"/>
        </w:rPr>
        <w:t>запрещенных вещей и предметов, которые осужденным запрещается иметь при себе, получать в посылках, передачах, бандеролях либо приобретать.</w:t>
      </w:r>
    </w:p>
    <w:p w:rsidR="00064B85" w:rsidRPr="00064B85" w:rsidRDefault="002D1897" w:rsidP="00064B85">
      <w:pPr>
        <w:pStyle w:val="a7"/>
        <w:spacing w:before="0" w:after="0" w:line="360" w:lineRule="auto"/>
        <w:ind w:firstLine="709"/>
        <w:jc w:val="both"/>
        <w:textAlignment w:val="top"/>
        <w:rPr>
          <w:color w:val="000000"/>
          <w:sz w:val="28"/>
          <w:szCs w:val="28"/>
        </w:rPr>
      </w:pPr>
      <w:r>
        <w:rPr>
          <w:color w:val="000000"/>
          <w:sz w:val="28"/>
          <w:szCs w:val="28"/>
        </w:rPr>
        <w:t xml:space="preserve">Приложение №1 к ПВР ИУ к предметам и веществам, запрещенным в ИУ относит: </w:t>
      </w:r>
      <w:r w:rsidR="00064B85">
        <w:rPr>
          <w:color w:val="000000"/>
          <w:sz w:val="28"/>
          <w:szCs w:val="28"/>
        </w:rPr>
        <w:t>п</w:t>
      </w:r>
      <w:r w:rsidR="00064B85" w:rsidRPr="00064B85">
        <w:rPr>
          <w:color w:val="000000"/>
          <w:sz w:val="28"/>
          <w:szCs w:val="28"/>
        </w:rPr>
        <w:t xml:space="preserve">редметы, изделия и вещества, </w:t>
      </w:r>
      <w:r w:rsidR="00064B85">
        <w:rPr>
          <w:color w:val="000000"/>
          <w:sz w:val="28"/>
          <w:szCs w:val="28"/>
        </w:rPr>
        <w:t>изъятые из гражданского оборота; все виды оружия, боеприпасы; т</w:t>
      </w:r>
      <w:r w:rsidR="00064B85" w:rsidRPr="00064B85">
        <w:rPr>
          <w:color w:val="000000"/>
          <w:sz w:val="28"/>
          <w:szCs w:val="28"/>
        </w:rPr>
        <w:t>ранспортные и ле</w:t>
      </w:r>
      <w:r w:rsidR="00064B85">
        <w:rPr>
          <w:color w:val="000000"/>
          <w:sz w:val="28"/>
          <w:szCs w:val="28"/>
        </w:rPr>
        <w:t>тательные средства передвижения;</w:t>
      </w:r>
      <w:r w:rsidR="00064B85" w:rsidRPr="00064B85">
        <w:rPr>
          <w:color w:val="000000"/>
          <w:sz w:val="28"/>
          <w:szCs w:val="28"/>
        </w:rPr>
        <w:t xml:space="preserve"> </w:t>
      </w:r>
      <w:r w:rsidR="00064B85">
        <w:rPr>
          <w:color w:val="000000"/>
          <w:sz w:val="28"/>
          <w:szCs w:val="28"/>
        </w:rPr>
        <w:t>в</w:t>
      </w:r>
      <w:r w:rsidR="00064B85" w:rsidRPr="00064B85">
        <w:rPr>
          <w:color w:val="000000"/>
          <w:sz w:val="28"/>
          <w:szCs w:val="28"/>
        </w:rPr>
        <w:t>зрывчатые, отравляющие, пожароопасные и ра</w:t>
      </w:r>
      <w:r w:rsidR="00064B85">
        <w:rPr>
          <w:color w:val="000000"/>
          <w:sz w:val="28"/>
          <w:szCs w:val="28"/>
        </w:rPr>
        <w:t>диоактивные вещества, зажигалки; деньги, ценные вещи; ц</w:t>
      </w:r>
      <w:r w:rsidR="00064B85" w:rsidRPr="00064B85">
        <w:rPr>
          <w:color w:val="000000"/>
          <w:sz w:val="28"/>
          <w:szCs w:val="28"/>
        </w:rPr>
        <w:t xml:space="preserve">енные </w:t>
      </w:r>
      <w:r w:rsidR="00064B85">
        <w:rPr>
          <w:color w:val="000000"/>
          <w:sz w:val="28"/>
          <w:szCs w:val="28"/>
        </w:rPr>
        <w:t>бумаги, валюта зарубежных стран; оптические приборы; п</w:t>
      </w:r>
      <w:r w:rsidR="00064B85" w:rsidRPr="00064B85">
        <w:rPr>
          <w:color w:val="000000"/>
          <w:sz w:val="28"/>
          <w:szCs w:val="28"/>
        </w:rPr>
        <w:t>родукты питания, требующие тепловой обработки (кроме чая и кофе, сухого молока, пищевых концентратов быстрого приготовления, не требующих кипячения или варки), продукты до</w:t>
      </w:r>
      <w:r w:rsidR="00064B85">
        <w:rPr>
          <w:color w:val="000000"/>
          <w:sz w:val="28"/>
          <w:szCs w:val="28"/>
        </w:rPr>
        <w:t>машнего консервирования, дрожжи; в</w:t>
      </w:r>
      <w:r w:rsidR="00064B85" w:rsidRPr="00064B85">
        <w:rPr>
          <w:color w:val="000000"/>
          <w:sz w:val="28"/>
          <w:szCs w:val="28"/>
        </w:rPr>
        <w:t>се в</w:t>
      </w:r>
      <w:r w:rsidR="00064B85">
        <w:rPr>
          <w:color w:val="000000"/>
          <w:sz w:val="28"/>
          <w:szCs w:val="28"/>
        </w:rPr>
        <w:t>иды алкогольной продукции, пиво и др. (приложение №1 к ПВР ИУ). Предупреждение проникновения заключается в том, что за хранение, использование, изготовление, получение данных запрещенных предметов и веществ для осужденных может быть предусмотрена дисциплинарная, административная, а в иных случаях и уголовная ответственность. За передачу или попытку передачи данных предметов и веществ могут быть подвергнуты административной ответственности и другие лица, не относящиеся к категории «осужденные»</w:t>
      </w:r>
      <w:r w:rsidR="00796BA8">
        <w:rPr>
          <w:color w:val="000000"/>
          <w:sz w:val="28"/>
          <w:szCs w:val="28"/>
        </w:rPr>
        <w:t>.</w:t>
      </w:r>
    </w:p>
    <w:p w:rsidR="003774B9" w:rsidRDefault="003774B9" w:rsidP="00796BA8">
      <w:pPr>
        <w:pStyle w:val="a7"/>
        <w:spacing w:before="0" w:after="0" w:line="360" w:lineRule="auto"/>
        <w:ind w:firstLine="709"/>
        <w:jc w:val="both"/>
        <w:textAlignment w:val="top"/>
        <w:rPr>
          <w:color w:val="000000"/>
          <w:sz w:val="28"/>
          <w:szCs w:val="28"/>
        </w:rPr>
      </w:pPr>
      <w:r w:rsidRPr="007665F2">
        <w:rPr>
          <w:color w:val="000000"/>
          <w:sz w:val="28"/>
          <w:szCs w:val="28"/>
        </w:rPr>
        <w:t>В научной литературе предпринимаются попытки классификации запрещенных предметов и вещей. Так, например, О. В. Пенин предлагает разделить запрещенные вещи и предметы на следующие группы: орудия и средства совершения преступления; стимуляторы совершения преступлений, то есть предметы, способствующие совершению преступлений; предметы, которые не являются сре</w:t>
      </w:r>
      <w:r>
        <w:rPr>
          <w:color w:val="000000"/>
          <w:sz w:val="28"/>
          <w:szCs w:val="28"/>
        </w:rPr>
        <w:t>дствами совершения преступлений</w:t>
      </w:r>
      <w:r>
        <w:rPr>
          <w:rStyle w:val="a8"/>
          <w:color w:val="000000"/>
          <w:sz w:val="28"/>
          <w:szCs w:val="28"/>
        </w:rPr>
        <w:footnoteReference w:id="21"/>
      </w:r>
      <w:r w:rsidRPr="007665F2">
        <w:rPr>
          <w:color w:val="000000"/>
          <w:sz w:val="28"/>
          <w:szCs w:val="28"/>
        </w:rPr>
        <w:t xml:space="preserve">. </w:t>
      </w:r>
      <w:r w:rsidR="00064B85">
        <w:rPr>
          <w:color w:val="000000"/>
          <w:sz w:val="28"/>
          <w:szCs w:val="28"/>
        </w:rPr>
        <w:t>Д</w:t>
      </w:r>
      <w:r w:rsidRPr="007665F2">
        <w:rPr>
          <w:color w:val="000000"/>
          <w:sz w:val="28"/>
          <w:szCs w:val="28"/>
        </w:rPr>
        <w:t xml:space="preserve">анная </w:t>
      </w:r>
      <w:r w:rsidRPr="007665F2">
        <w:rPr>
          <w:color w:val="000000"/>
          <w:sz w:val="28"/>
          <w:szCs w:val="28"/>
        </w:rPr>
        <w:lastRenderedPageBreak/>
        <w:t>классификация позволяет систематизировать все запрещенные предметы и вещества и, соответственно, разграничивать их общественную опасность, поскольку поступление на территорию исправительного учреждения, например, наркотических средств будет в большей степени общественно опасным, нежели поступление электробытового прибора мощностью более 0,5 кВт.</w:t>
      </w:r>
    </w:p>
    <w:p w:rsidR="00796BA8" w:rsidRPr="007665F2" w:rsidRDefault="00796BA8" w:rsidP="00796BA8">
      <w:pPr>
        <w:pStyle w:val="a7"/>
        <w:spacing w:before="0" w:after="0" w:line="360" w:lineRule="auto"/>
        <w:ind w:firstLine="709"/>
        <w:jc w:val="both"/>
        <w:textAlignment w:val="top"/>
        <w:rPr>
          <w:color w:val="000000"/>
          <w:sz w:val="28"/>
          <w:szCs w:val="28"/>
        </w:rPr>
      </w:pPr>
      <w:r>
        <w:rPr>
          <w:color w:val="000000"/>
          <w:sz w:val="28"/>
          <w:szCs w:val="28"/>
        </w:rPr>
        <w:t>Также, в</w:t>
      </w:r>
      <w:r w:rsidRPr="007665F2">
        <w:rPr>
          <w:color w:val="000000"/>
          <w:sz w:val="28"/>
          <w:szCs w:val="28"/>
        </w:rPr>
        <w:t>ажное профилактическое значение в деле предупреждения проникновения запрещенных предметов и вещей на территорию исправительного учреждения имеют нор</w:t>
      </w:r>
      <w:r>
        <w:rPr>
          <w:color w:val="000000"/>
          <w:sz w:val="28"/>
          <w:szCs w:val="28"/>
        </w:rPr>
        <w:t>мы ПВР</w:t>
      </w:r>
      <w:r w:rsidRPr="007665F2">
        <w:rPr>
          <w:color w:val="000000"/>
          <w:sz w:val="28"/>
          <w:szCs w:val="28"/>
        </w:rPr>
        <w:t>, предусматривающие возможность проведения личного обыска осужденных и иных лиц, прибывающих на территорию учреж</w:t>
      </w:r>
      <w:r>
        <w:rPr>
          <w:color w:val="000000"/>
          <w:sz w:val="28"/>
          <w:szCs w:val="28"/>
        </w:rPr>
        <w:t>дений, в том числе для свиданий</w:t>
      </w:r>
      <w:r>
        <w:rPr>
          <w:rStyle w:val="a8"/>
          <w:color w:val="000000"/>
          <w:sz w:val="28"/>
          <w:szCs w:val="28"/>
        </w:rPr>
        <w:footnoteReference w:id="22"/>
      </w:r>
      <w:r w:rsidRPr="007665F2">
        <w:rPr>
          <w:color w:val="000000"/>
          <w:sz w:val="28"/>
          <w:szCs w:val="28"/>
        </w:rPr>
        <w:t>.</w:t>
      </w:r>
      <w:r>
        <w:rPr>
          <w:color w:val="000000"/>
          <w:sz w:val="28"/>
          <w:szCs w:val="28"/>
        </w:rPr>
        <w:t xml:space="preserve"> </w:t>
      </w:r>
      <w:r w:rsidRPr="007665F2">
        <w:rPr>
          <w:color w:val="000000"/>
          <w:sz w:val="28"/>
          <w:szCs w:val="28"/>
        </w:rPr>
        <w:t xml:space="preserve">Отдельным направлением профилактики поступления запрещенных предметов и вещей выступает работа по информированию подозреваемых, обвиняемых, осужденных, их родственников и иных лиц об ответственности, в том числе уголовной, за передачу и попытку передачи </w:t>
      </w:r>
      <w:r>
        <w:rPr>
          <w:color w:val="000000"/>
          <w:sz w:val="28"/>
          <w:szCs w:val="28"/>
        </w:rPr>
        <w:t>осужденным таких предметов</w:t>
      </w:r>
      <w:r>
        <w:rPr>
          <w:rStyle w:val="a8"/>
          <w:color w:val="000000"/>
          <w:sz w:val="28"/>
          <w:szCs w:val="28"/>
        </w:rPr>
        <w:footnoteReference w:id="23"/>
      </w:r>
      <w:r w:rsidRPr="007665F2">
        <w:rPr>
          <w:color w:val="000000"/>
          <w:sz w:val="28"/>
          <w:szCs w:val="28"/>
        </w:rPr>
        <w:t>.</w:t>
      </w:r>
    </w:p>
    <w:p w:rsidR="003774B9" w:rsidRDefault="003774B9" w:rsidP="00796BA8">
      <w:pPr>
        <w:pStyle w:val="a7"/>
        <w:spacing w:before="0" w:after="0" w:line="360" w:lineRule="auto"/>
        <w:ind w:firstLine="709"/>
        <w:jc w:val="both"/>
        <w:textAlignment w:val="top"/>
        <w:rPr>
          <w:color w:val="000000"/>
          <w:sz w:val="28"/>
          <w:szCs w:val="28"/>
        </w:rPr>
      </w:pPr>
      <w:r w:rsidRPr="007665F2">
        <w:rPr>
          <w:color w:val="000000"/>
          <w:sz w:val="28"/>
          <w:szCs w:val="28"/>
        </w:rPr>
        <w:t>Профилактическое воздействие в сфере предупреждения проникнове</w:t>
      </w:r>
      <w:r w:rsidR="009C551F">
        <w:rPr>
          <w:color w:val="000000"/>
          <w:sz w:val="28"/>
          <w:szCs w:val="28"/>
        </w:rPr>
        <w:t>ния на территорию ИУ</w:t>
      </w:r>
      <w:r w:rsidRPr="007665F2">
        <w:rPr>
          <w:color w:val="000000"/>
          <w:sz w:val="28"/>
          <w:szCs w:val="28"/>
        </w:rPr>
        <w:t xml:space="preserve"> запрещенных предметов и вещей оказывают нормы КоАП РФ. Так, ст. 19.12 КоАП РФ предусматривает за соответствующие деяния наложение административного штрафа в размере от трех до пяти тысяч рублей с конфискацией запрещенных предметов, веществ или продуктов питания. Приведенная норма предусматривает ответственность как непосредственно за передачу запрещенных объектов, так и за попытку передачи. «Используя в данном случае понятие </w:t>
      </w:r>
      <w:r>
        <w:rPr>
          <w:color w:val="000000"/>
          <w:sz w:val="28"/>
          <w:szCs w:val="28"/>
        </w:rPr>
        <w:t>«</w:t>
      </w:r>
      <w:r w:rsidRPr="007665F2">
        <w:rPr>
          <w:color w:val="000000"/>
          <w:sz w:val="28"/>
          <w:szCs w:val="28"/>
        </w:rPr>
        <w:t>попытка совершения административного правонарушения</w:t>
      </w:r>
      <w:r>
        <w:rPr>
          <w:color w:val="000000"/>
          <w:sz w:val="28"/>
          <w:szCs w:val="28"/>
        </w:rPr>
        <w:t>»</w:t>
      </w:r>
      <w:r w:rsidRPr="007665F2">
        <w:rPr>
          <w:color w:val="000000"/>
          <w:sz w:val="28"/>
          <w:szCs w:val="28"/>
        </w:rPr>
        <w:t xml:space="preserve">, законодатель тем самым подчеркивает общественную </w:t>
      </w:r>
      <w:r w:rsidRPr="007665F2">
        <w:rPr>
          <w:color w:val="000000"/>
          <w:sz w:val="28"/>
          <w:szCs w:val="28"/>
        </w:rPr>
        <w:lastRenderedPageBreak/>
        <w:t>опасность не только оконченного состава незаконной передачи запрещенных предметов о</w:t>
      </w:r>
      <w:r>
        <w:rPr>
          <w:color w:val="000000"/>
          <w:sz w:val="28"/>
          <w:szCs w:val="28"/>
        </w:rPr>
        <w:t>сужденным, но и попытки на нее»</w:t>
      </w:r>
      <w:r>
        <w:rPr>
          <w:rStyle w:val="a8"/>
          <w:color w:val="000000"/>
          <w:sz w:val="28"/>
          <w:szCs w:val="28"/>
        </w:rPr>
        <w:footnoteReference w:id="24"/>
      </w:r>
      <w:r w:rsidRPr="007665F2">
        <w:rPr>
          <w:color w:val="000000"/>
          <w:sz w:val="28"/>
          <w:szCs w:val="28"/>
        </w:rPr>
        <w:t>.</w:t>
      </w:r>
    </w:p>
    <w:p w:rsidR="009C551F" w:rsidRDefault="009C551F" w:rsidP="00796BA8">
      <w:pPr>
        <w:pStyle w:val="a7"/>
        <w:spacing w:before="0" w:after="0" w:line="360" w:lineRule="auto"/>
        <w:ind w:firstLine="709"/>
        <w:jc w:val="both"/>
        <w:textAlignment w:val="top"/>
        <w:rPr>
          <w:color w:val="000000"/>
          <w:sz w:val="28"/>
          <w:szCs w:val="28"/>
        </w:rPr>
      </w:pPr>
      <w:r>
        <w:rPr>
          <w:color w:val="000000"/>
          <w:sz w:val="28"/>
          <w:szCs w:val="28"/>
        </w:rPr>
        <w:t>Следующим нормативным актом, нормы которого позволяют говорить о предупреждении проникновения запрещенных предметов и вещей, является закон 5473-1. Ст. 14, регламентирующая права ИУ наделяет сотрудников правом требования как от самих осужденных, так и от иных лиц требовать исполнение обязанностей, предусмотренных ПВР ИУ, где, как раз и предусматривается перечень запрещенных предметов и веществ. Помимо того, при нарушении требований, к нарушителям можно применить предусмотренные законом меры воздействия и принуждения. Это говорит о том, что в случае попытки переброса запрещенного предмета, сотрудник имеет право применить е нарушителю определенные меры воздействия, например, привлечь к ад</w:t>
      </w:r>
      <w:r w:rsidR="00AD0C3C">
        <w:rPr>
          <w:color w:val="000000"/>
          <w:sz w:val="28"/>
          <w:szCs w:val="28"/>
        </w:rPr>
        <w:t xml:space="preserve">министративной ответственности, что также предусмотрено в ст. 14 закона 5473-1. </w:t>
      </w:r>
    </w:p>
    <w:p w:rsidR="00AD0C3C" w:rsidRDefault="00AD0C3C" w:rsidP="00796BA8">
      <w:pPr>
        <w:pStyle w:val="a7"/>
        <w:spacing w:before="0" w:after="0" w:line="360" w:lineRule="auto"/>
        <w:ind w:firstLine="709"/>
        <w:jc w:val="both"/>
        <w:textAlignment w:val="top"/>
        <w:rPr>
          <w:sz w:val="28"/>
          <w:szCs w:val="28"/>
        </w:rPr>
      </w:pPr>
      <w:r>
        <w:rPr>
          <w:color w:val="000000"/>
          <w:sz w:val="28"/>
          <w:szCs w:val="28"/>
        </w:rPr>
        <w:t xml:space="preserve">Ещё одним нормативным актом ведомственного уровня является </w:t>
      </w:r>
      <w:r w:rsidRPr="007D0097">
        <w:rPr>
          <w:sz w:val="28"/>
          <w:szCs w:val="28"/>
        </w:rPr>
        <w:t>Приказом Минюста от 20.05.2013 № 72 «Об утверждении Инструкции по профилактике правонарушений среди лиц, содержащихся в учреждениях уголовно</w:t>
      </w:r>
      <w:r>
        <w:rPr>
          <w:sz w:val="28"/>
          <w:szCs w:val="28"/>
        </w:rPr>
        <w:t>-</w:t>
      </w:r>
      <w:r w:rsidRPr="007D0097">
        <w:rPr>
          <w:sz w:val="28"/>
          <w:szCs w:val="28"/>
        </w:rPr>
        <w:t>исполнительной системы»</w:t>
      </w:r>
      <w:r>
        <w:rPr>
          <w:sz w:val="28"/>
          <w:szCs w:val="28"/>
        </w:rPr>
        <w:t xml:space="preserve">. Нормы данной инструкции предусматривают, что отделы безопасности ИУ обязаны пресекать каналы проникновения к осужденным предметов, запрещенных к использованию в учреждении. Данной работой занимаются и оперативные отделы, на которые согласно нормам </w:t>
      </w:r>
      <w:r w:rsidR="005C1C40">
        <w:rPr>
          <w:sz w:val="28"/>
          <w:szCs w:val="28"/>
        </w:rPr>
        <w:t xml:space="preserve">рассматриваемой </w:t>
      </w:r>
      <w:r>
        <w:rPr>
          <w:sz w:val="28"/>
          <w:szCs w:val="28"/>
        </w:rPr>
        <w:t>Инструкции также наложены обязанности по выявлению и пресечению каналов поступления запрещенных предметов.</w:t>
      </w:r>
      <w:r w:rsidR="005C1C40">
        <w:rPr>
          <w:sz w:val="28"/>
          <w:szCs w:val="28"/>
        </w:rPr>
        <w:t xml:space="preserve"> На подразделения охраны возложена обязанность по надлежащему </w:t>
      </w:r>
      <w:bookmarkStart w:id="0" w:name="_GoBack"/>
      <w:bookmarkEnd w:id="0"/>
      <w:r w:rsidR="005C1C40">
        <w:rPr>
          <w:sz w:val="28"/>
          <w:szCs w:val="28"/>
        </w:rPr>
        <w:t xml:space="preserve">обеспечению пропускного режима в учреждении, что, в свою очередь, позволяет предотвратить пронос или провоз запрещенного предмета на территорию ИУ. Производственно-технические подразделения выявляют на производстве места, которые способствуют поступлению (перебросу) на </w:t>
      </w:r>
      <w:r w:rsidR="005C1C40">
        <w:rPr>
          <w:sz w:val="28"/>
          <w:szCs w:val="28"/>
        </w:rPr>
        <w:lastRenderedPageBreak/>
        <w:t>территорию запрещенных предметов. Также, в обязанность данных подразделений входит подготовка предложений по укреплению данных мест различными силами и средствами.</w:t>
      </w:r>
    </w:p>
    <w:p w:rsidR="000929A0" w:rsidRDefault="000929A0" w:rsidP="00796BA8">
      <w:pPr>
        <w:pStyle w:val="a7"/>
        <w:spacing w:before="0" w:after="0" w:line="360" w:lineRule="auto"/>
        <w:ind w:firstLine="709"/>
        <w:jc w:val="both"/>
        <w:textAlignment w:val="top"/>
        <w:rPr>
          <w:color w:val="000000"/>
          <w:sz w:val="28"/>
          <w:szCs w:val="28"/>
        </w:rPr>
      </w:pPr>
      <w:r>
        <w:rPr>
          <w:sz w:val="28"/>
          <w:szCs w:val="28"/>
        </w:rPr>
        <w:t xml:space="preserve">Помимо этого, можно выделить и другие приказы, которые не являются открытыми к прочтению, но предусматривают нормы по предупреждению проникновения запрещенных предметов на территорию ИУ. К ним можно отнести: </w:t>
      </w:r>
      <w:r w:rsidRPr="000929A0">
        <w:rPr>
          <w:color w:val="000000"/>
          <w:sz w:val="28"/>
          <w:szCs w:val="28"/>
          <w:shd w:val="clear" w:color="auto" w:fill="FFFFFF"/>
        </w:rPr>
        <w:t>Приказ Минюста России от 13.07.2006 г. № 252-дсп «Об утверждении Инструкции о надзоре за осуждёнными, содержащимися в испра</w:t>
      </w:r>
      <w:r>
        <w:rPr>
          <w:color w:val="000000"/>
          <w:sz w:val="28"/>
          <w:szCs w:val="28"/>
          <w:shd w:val="clear" w:color="auto" w:fill="FFFFFF"/>
        </w:rPr>
        <w:t>вительных колониях»,</w:t>
      </w:r>
      <w:r w:rsidRPr="000929A0">
        <w:rPr>
          <w:color w:val="000000"/>
          <w:sz w:val="28"/>
          <w:szCs w:val="28"/>
        </w:rPr>
        <w:t xml:space="preserve"> </w:t>
      </w:r>
      <w:r w:rsidRPr="000929A0">
        <w:rPr>
          <w:color w:val="000000"/>
          <w:sz w:val="28"/>
          <w:szCs w:val="28"/>
          <w:shd w:val="clear" w:color="auto" w:fill="FFFFFF"/>
        </w:rPr>
        <w:t xml:space="preserve">Приказ Минюста </w:t>
      </w:r>
      <w:r>
        <w:rPr>
          <w:color w:val="000000"/>
          <w:sz w:val="28"/>
          <w:szCs w:val="28"/>
          <w:shd w:val="clear" w:color="auto" w:fill="FFFFFF"/>
        </w:rPr>
        <w:t xml:space="preserve">России от </w:t>
      </w:r>
      <w:r w:rsidR="00897BFB">
        <w:rPr>
          <w:color w:val="000000"/>
          <w:sz w:val="28"/>
          <w:szCs w:val="28"/>
          <w:shd w:val="clear" w:color="auto" w:fill="FFFFFF"/>
        </w:rPr>
        <w:t>31 июля 2019</w:t>
      </w:r>
      <w:r>
        <w:rPr>
          <w:color w:val="000000"/>
          <w:sz w:val="28"/>
          <w:szCs w:val="28"/>
          <w:shd w:val="clear" w:color="auto" w:fill="FFFFFF"/>
        </w:rPr>
        <w:t xml:space="preserve"> г. № 152</w:t>
      </w:r>
      <w:r w:rsidRPr="000929A0">
        <w:rPr>
          <w:color w:val="000000"/>
          <w:sz w:val="28"/>
          <w:szCs w:val="28"/>
          <w:shd w:val="clear" w:color="auto" w:fill="FFFFFF"/>
        </w:rPr>
        <w:t>-дсп «Об утверждении</w:t>
      </w:r>
      <w:r w:rsidR="00897BFB">
        <w:rPr>
          <w:color w:val="000000"/>
          <w:sz w:val="28"/>
          <w:szCs w:val="28"/>
          <w:shd w:val="clear" w:color="auto" w:fill="FFFFFF"/>
        </w:rPr>
        <w:t xml:space="preserve"> </w:t>
      </w:r>
      <w:r w:rsidR="009D2AD1">
        <w:rPr>
          <w:color w:val="000000"/>
          <w:sz w:val="28"/>
          <w:szCs w:val="28"/>
          <w:shd w:val="clear" w:color="auto" w:fill="FFFFFF"/>
        </w:rPr>
        <w:t>Порядка осуществления охраны</w:t>
      </w:r>
      <w:r w:rsidR="00897BFB">
        <w:rPr>
          <w:color w:val="000000"/>
          <w:sz w:val="28"/>
          <w:szCs w:val="28"/>
          <w:shd w:val="clear" w:color="auto" w:fill="FFFFFF"/>
        </w:rPr>
        <w:t xml:space="preserve"> следственных изоляторов</w:t>
      </w:r>
      <w:r w:rsidR="009D2AD1">
        <w:rPr>
          <w:color w:val="000000"/>
          <w:sz w:val="28"/>
          <w:szCs w:val="28"/>
          <w:shd w:val="clear" w:color="auto" w:fill="FFFFFF"/>
        </w:rPr>
        <w:t>, исправительных учреждений и их объектов, а также иных объектов уголовно-исполнительной системы»</w:t>
      </w:r>
      <w:r w:rsidRPr="000929A0">
        <w:rPr>
          <w:color w:val="000000"/>
          <w:sz w:val="28"/>
          <w:szCs w:val="28"/>
          <w:shd w:val="clear" w:color="auto" w:fill="FFFFFF"/>
        </w:rPr>
        <w:t>;</w:t>
      </w:r>
      <w:r w:rsidR="00897BFB">
        <w:rPr>
          <w:color w:val="000000"/>
          <w:sz w:val="28"/>
          <w:szCs w:val="28"/>
          <w:shd w:val="clear" w:color="auto" w:fill="FFFFFF"/>
        </w:rPr>
        <w:t xml:space="preserve"> Приказ Минюста России от 20.03.2015 г. №64-дсп «О порядке проведения обысков и досмотров в исправительных учреждениях УИС и прилегающих к ним территориям, где установлены режимные требования»</w:t>
      </w:r>
    </w:p>
    <w:p w:rsidR="009D2AD1" w:rsidRPr="009D2AD1" w:rsidRDefault="005C1C40" w:rsidP="009D2AD1">
      <w:pPr>
        <w:pStyle w:val="a7"/>
        <w:spacing w:before="0" w:after="0" w:line="360" w:lineRule="auto"/>
        <w:ind w:firstLine="709"/>
        <w:jc w:val="both"/>
        <w:textAlignment w:val="top"/>
        <w:rPr>
          <w:color w:val="000000"/>
          <w:sz w:val="28"/>
          <w:szCs w:val="28"/>
        </w:rPr>
      </w:pPr>
      <w:r>
        <w:rPr>
          <w:color w:val="000000"/>
          <w:sz w:val="28"/>
          <w:szCs w:val="28"/>
        </w:rPr>
        <w:t>Таким образом, можно отметить, что нормы, предусматривающие предупреждение проникновения запрещенных предметов на территории ИУ закреплены в различных нормативно-правовых актах, предусмотренных как на международном, так и на национальном уровне. Помимо этого, нормативно-правовые акты национального уровня можно разделить на федеральный и ведомственный уровень. К федеральному стоит отнести</w:t>
      </w:r>
      <w:r w:rsidR="000929A0">
        <w:rPr>
          <w:color w:val="000000"/>
          <w:sz w:val="28"/>
          <w:szCs w:val="28"/>
        </w:rPr>
        <w:t>:</w:t>
      </w:r>
      <w:r>
        <w:rPr>
          <w:color w:val="000000"/>
          <w:sz w:val="28"/>
          <w:szCs w:val="28"/>
        </w:rPr>
        <w:t xml:space="preserve"> </w:t>
      </w:r>
      <w:r w:rsidR="000929A0">
        <w:rPr>
          <w:color w:val="000000"/>
          <w:sz w:val="28"/>
          <w:szCs w:val="28"/>
        </w:rPr>
        <w:t>Конституцию РФ, УИК РФ, КоАП РФ), а к ведомственным: закон 5473-1, Инструкцию 72, ПВР ИУ, ряд нормативно правовых актов, относящихся к документам, с грифом «ДСП».</w:t>
      </w:r>
    </w:p>
    <w:p w:rsidR="00053666" w:rsidRDefault="00053666">
      <w:pPr>
        <w:pStyle w:val="Standard"/>
        <w:spacing w:line="360" w:lineRule="auto"/>
        <w:jc w:val="center"/>
        <w:rPr>
          <w:b/>
          <w:bCs/>
          <w:sz w:val="28"/>
          <w:szCs w:val="28"/>
          <w:lang w:val="ru-RU"/>
        </w:rPr>
      </w:pPr>
    </w:p>
    <w:p w:rsidR="00053666" w:rsidRDefault="00053666">
      <w:pPr>
        <w:pStyle w:val="Standard"/>
        <w:spacing w:line="360" w:lineRule="auto"/>
        <w:jc w:val="center"/>
        <w:rPr>
          <w:b/>
          <w:bCs/>
          <w:sz w:val="28"/>
          <w:szCs w:val="28"/>
          <w:lang w:val="ru-RU"/>
        </w:rPr>
      </w:pPr>
    </w:p>
    <w:p w:rsidR="00053666" w:rsidRDefault="00053666">
      <w:pPr>
        <w:pStyle w:val="Standard"/>
        <w:spacing w:line="360" w:lineRule="auto"/>
        <w:jc w:val="center"/>
        <w:rPr>
          <w:b/>
          <w:bCs/>
          <w:sz w:val="28"/>
          <w:szCs w:val="28"/>
          <w:lang w:val="ru-RU"/>
        </w:rPr>
      </w:pPr>
    </w:p>
    <w:p w:rsidR="00053666" w:rsidRDefault="00053666">
      <w:pPr>
        <w:pStyle w:val="Standard"/>
        <w:spacing w:line="360" w:lineRule="auto"/>
        <w:jc w:val="center"/>
        <w:rPr>
          <w:b/>
          <w:bCs/>
          <w:sz w:val="28"/>
          <w:szCs w:val="28"/>
          <w:lang w:val="ru-RU"/>
        </w:rPr>
      </w:pPr>
    </w:p>
    <w:p w:rsidR="00053666" w:rsidRDefault="00053666">
      <w:pPr>
        <w:pStyle w:val="Standard"/>
        <w:spacing w:line="360" w:lineRule="auto"/>
        <w:jc w:val="center"/>
        <w:rPr>
          <w:b/>
          <w:bCs/>
          <w:sz w:val="28"/>
          <w:szCs w:val="28"/>
          <w:lang w:val="ru-RU"/>
        </w:rPr>
      </w:pPr>
    </w:p>
    <w:p w:rsidR="00053666" w:rsidRDefault="00053666">
      <w:pPr>
        <w:pStyle w:val="Standard"/>
        <w:spacing w:line="360" w:lineRule="auto"/>
        <w:jc w:val="center"/>
        <w:rPr>
          <w:b/>
          <w:bCs/>
          <w:sz w:val="28"/>
          <w:szCs w:val="28"/>
          <w:lang w:val="ru-RU"/>
        </w:rPr>
      </w:pPr>
    </w:p>
    <w:p w:rsidR="00053666" w:rsidRDefault="00053666" w:rsidP="00053666">
      <w:pPr>
        <w:pStyle w:val="Standard"/>
        <w:spacing w:line="360" w:lineRule="auto"/>
        <w:jc w:val="center"/>
        <w:rPr>
          <w:b/>
          <w:bCs/>
          <w:sz w:val="28"/>
          <w:szCs w:val="28"/>
          <w:lang w:val="ru-RU"/>
        </w:rPr>
      </w:pPr>
      <w:r>
        <w:rPr>
          <w:b/>
          <w:bCs/>
          <w:sz w:val="28"/>
          <w:szCs w:val="28"/>
          <w:lang w:val="ru-RU"/>
        </w:rPr>
        <w:br w:type="page"/>
      </w:r>
    </w:p>
    <w:p w:rsidR="005975BE" w:rsidRDefault="000B10BD">
      <w:pPr>
        <w:pStyle w:val="Standard"/>
        <w:spacing w:line="360" w:lineRule="auto"/>
        <w:jc w:val="center"/>
      </w:pPr>
      <w:r>
        <w:rPr>
          <w:b/>
          <w:bCs/>
          <w:sz w:val="28"/>
          <w:szCs w:val="28"/>
          <w:lang w:val="ru-RU"/>
        </w:rPr>
        <w:lastRenderedPageBreak/>
        <w:t>ЗАКЛЮЧЕНИЕ</w:t>
      </w:r>
    </w:p>
    <w:p w:rsidR="005975BE" w:rsidRPr="007D0097" w:rsidRDefault="005461EC">
      <w:pPr>
        <w:pStyle w:val="Standard"/>
        <w:spacing w:line="360" w:lineRule="auto"/>
        <w:ind w:firstLine="709"/>
        <w:jc w:val="both"/>
        <w:rPr>
          <w:lang w:val="ru-RU"/>
        </w:rPr>
      </w:pPr>
      <w:r>
        <w:rPr>
          <w:sz w:val="28"/>
          <w:szCs w:val="28"/>
          <w:lang w:val="ru-RU"/>
        </w:rPr>
        <w:t>Подводя итог данной курсовой работы</w:t>
      </w:r>
      <w:r w:rsidR="000B10BD">
        <w:rPr>
          <w:sz w:val="28"/>
          <w:szCs w:val="28"/>
          <w:lang w:val="ru-RU"/>
        </w:rPr>
        <w:t>, можно сделать следующие выводы:</w:t>
      </w:r>
    </w:p>
    <w:p w:rsidR="005975BE" w:rsidRPr="007D0097" w:rsidRDefault="000B10BD">
      <w:pPr>
        <w:pStyle w:val="Standard"/>
        <w:spacing w:line="360" w:lineRule="auto"/>
        <w:ind w:firstLine="709"/>
        <w:jc w:val="both"/>
        <w:rPr>
          <w:lang w:val="ru-RU"/>
        </w:rPr>
      </w:pPr>
      <w:r>
        <w:rPr>
          <w:sz w:val="28"/>
          <w:szCs w:val="28"/>
          <w:lang w:val="ru-RU"/>
        </w:rPr>
        <w:t xml:space="preserve">1) </w:t>
      </w:r>
      <w:r w:rsidR="009D2AD1">
        <w:rPr>
          <w:sz w:val="28"/>
          <w:szCs w:val="28"/>
          <w:lang w:val="ru-RU"/>
        </w:rPr>
        <w:t>нормативно-правовое регулирование деятельности по предупреждению проникновения запрещенных предметов на территорию ИУ началась ещё в ранний период развития России. На разных этапах предусматривалась различная степень ответственности по попытки передачи, а также за хранение запрещенных предметов;</w:t>
      </w:r>
    </w:p>
    <w:p w:rsidR="005461EC" w:rsidRDefault="000B10BD">
      <w:pPr>
        <w:pStyle w:val="Standard"/>
        <w:spacing w:line="360" w:lineRule="auto"/>
        <w:ind w:firstLine="709"/>
        <w:jc w:val="both"/>
        <w:rPr>
          <w:sz w:val="28"/>
          <w:szCs w:val="28"/>
          <w:lang w:val="ru-RU"/>
        </w:rPr>
      </w:pPr>
      <w:r>
        <w:rPr>
          <w:sz w:val="28"/>
          <w:szCs w:val="28"/>
          <w:lang w:val="ru-RU"/>
        </w:rPr>
        <w:t xml:space="preserve">2) </w:t>
      </w:r>
      <w:r w:rsidR="005461EC">
        <w:rPr>
          <w:sz w:val="28"/>
          <w:szCs w:val="28"/>
          <w:lang w:val="ru-RU"/>
        </w:rPr>
        <w:t>Помимо этого, данные способы являются достаточно трудными в плане обнаружения. Стоит отметить, что навыки и умения сотрудников УИС по поиску и обнаружению каналов проникновения запрещенных предметов на территорию ИУ совершенствуются. Однако, навыки осужденных и иных лиц, которые пытаются доставить запрещенные предметы на режимную территорию тоже «не стоят на месте» и с каждым годом становятся более ухищренными и разнообразными;</w:t>
      </w:r>
    </w:p>
    <w:p w:rsidR="005975BE" w:rsidRPr="007D0097" w:rsidRDefault="000B10BD">
      <w:pPr>
        <w:pStyle w:val="Standard"/>
        <w:spacing w:line="360" w:lineRule="auto"/>
        <w:ind w:firstLine="709"/>
        <w:jc w:val="both"/>
        <w:rPr>
          <w:lang w:val="ru-RU"/>
        </w:rPr>
      </w:pPr>
      <w:r>
        <w:rPr>
          <w:sz w:val="28"/>
          <w:szCs w:val="28"/>
          <w:lang w:val="ru-RU"/>
        </w:rPr>
        <w:t xml:space="preserve">3) </w:t>
      </w:r>
      <w:r w:rsidR="005461EC">
        <w:rPr>
          <w:sz w:val="28"/>
          <w:szCs w:val="28"/>
          <w:lang w:val="ru-RU"/>
        </w:rPr>
        <w:t>было сформировано понятие «</w:t>
      </w:r>
      <w:r w:rsidR="005461EC">
        <w:rPr>
          <w:rFonts w:cs="Times New Roman"/>
          <w:color w:val="000000"/>
          <w:sz w:val="28"/>
          <w:szCs w:val="28"/>
        </w:rPr>
        <w:t xml:space="preserve">предупреждения </w:t>
      </w:r>
      <w:r w:rsidR="005461EC" w:rsidRPr="00C04D45">
        <w:rPr>
          <w:rFonts w:cs="Times New Roman"/>
          <w:color w:val="000000"/>
          <w:sz w:val="28"/>
          <w:szCs w:val="28"/>
        </w:rPr>
        <w:t xml:space="preserve">проникновения запрещенных </w:t>
      </w:r>
      <w:r w:rsidR="005461EC">
        <w:rPr>
          <w:rFonts w:cs="Times New Roman"/>
          <w:color w:val="000000"/>
          <w:sz w:val="28"/>
          <w:szCs w:val="28"/>
        </w:rPr>
        <w:t>предметов на территорию ИУ</w:t>
      </w:r>
      <w:r w:rsidR="005461EC">
        <w:rPr>
          <w:rFonts w:cs="Times New Roman"/>
          <w:color w:val="000000"/>
          <w:sz w:val="28"/>
          <w:szCs w:val="28"/>
          <w:lang w:val="ru-RU"/>
        </w:rPr>
        <w:t>»,</w:t>
      </w:r>
      <w:r w:rsidR="005461EC">
        <w:rPr>
          <w:rFonts w:cs="Times New Roman"/>
          <w:color w:val="000000"/>
          <w:sz w:val="28"/>
          <w:szCs w:val="28"/>
        </w:rPr>
        <w:t xml:space="preserve"> </w:t>
      </w:r>
      <w:r w:rsidR="005461EC">
        <w:rPr>
          <w:rFonts w:cs="Times New Roman"/>
          <w:color w:val="000000"/>
          <w:sz w:val="28"/>
          <w:szCs w:val="28"/>
          <w:lang w:val="ru-RU"/>
        </w:rPr>
        <w:t xml:space="preserve">под которым следует </w:t>
      </w:r>
      <w:r w:rsidR="005461EC">
        <w:rPr>
          <w:rFonts w:cs="Times New Roman"/>
          <w:color w:val="000000"/>
          <w:sz w:val="28"/>
          <w:szCs w:val="28"/>
        </w:rPr>
        <w:t>понимать</w:t>
      </w:r>
      <w:r w:rsidR="005461EC" w:rsidRPr="00C04D45">
        <w:rPr>
          <w:rFonts w:cs="Times New Roman"/>
          <w:color w:val="000000"/>
          <w:sz w:val="28"/>
          <w:szCs w:val="28"/>
        </w:rPr>
        <w:t xml:space="preserve"> комплекс</w:t>
      </w:r>
      <w:r w:rsidR="005461EC">
        <w:rPr>
          <w:rFonts w:cs="Times New Roman"/>
          <w:color w:val="000000"/>
          <w:sz w:val="28"/>
          <w:szCs w:val="28"/>
        </w:rPr>
        <w:t xml:space="preserve"> мер, принимаемых администрацией ИУ, в рамках действующего законодательства, направленный на предотвращение попадания запрещенных предметов на территорию ИУ, а также профилактику и пресечение производства, хранения, использования, передачи, обмена и продажи запрещенных к использованию на территории ИУ предметов.</w:t>
      </w:r>
    </w:p>
    <w:p w:rsidR="005975BE" w:rsidRPr="007D0097" w:rsidRDefault="000B10BD">
      <w:pPr>
        <w:pStyle w:val="Standard"/>
        <w:spacing w:line="360" w:lineRule="auto"/>
        <w:ind w:firstLine="709"/>
        <w:jc w:val="both"/>
        <w:rPr>
          <w:lang w:val="ru-RU"/>
        </w:rPr>
      </w:pPr>
      <w:r>
        <w:rPr>
          <w:sz w:val="28"/>
          <w:szCs w:val="28"/>
          <w:lang w:val="ru-RU"/>
        </w:rPr>
        <w:t xml:space="preserve">4) </w:t>
      </w:r>
      <w:r w:rsidR="005461EC">
        <w:rPr>
          <w:color w:val="000000"/>
          <w:sz w:val="28"/>
          <w:szCs w:val="28"/>
        </w:rPr>
        <w:t>нормы, предусматривающие предупреждение проникновения запрещенных предметов на территории ИУ закреплены в различных нормативно-правовых актах, предусмотренных как на международном, так и на национальном уровне. Помимо этого, нормативно-правовые акты национального уровня можно разделить на федеральный и ведомственный уровень.</w:t>
      </w:r>
    </w:p>
    <w:p w:rsidR="005975BE" w:rsidRPr="007D0097" w:rsidRDefault="000B10BD">
      <w:pPr>
        <w:pStyle w:val="Standard"/>
        <w:spacing w:line="360" w:lineRule="auto"/>
        <w:ind w:firstLine="709"/>
        <w:jc w:val="both"/>
        <w:rPr>
          <w:lang w:val="ru-RU"/>
        </w:rPr>
      </w:pPr>
      <w:r>
        <w:rPr>
          <w:sz w:val="28"/>
          <w:szCs w:val="28"/>
          <w:lang w:val="ru-RU"/>
        </w:rPr>
        <w:t xml:space="preserve">Таким образом, </w:t>
      </w:r>
      <w:r w:rsidR="005461EC">
        <w:rPr>
          <w:sz w:val="28"/>
          <w:szCs w:val="28"/>
          <w:lang w:val="ru-RU"/>
        </w:rPr>
        <w:t xml:space="preserve">нормативно-правовое регулирование деятельности по предупреждению проникновения запрещенных предметов на территорию ИУ имеет важное значение, так как позволяет не допустить совершение различных </w:t>
      </w:r>
      <w:r w:rsidR="005461EC">
        <w:rPr>
          <w:sz w:val="28"/>
          <w:szCs w:val="28"/>
          <w:lang w:val="ru-RU"/>
        </w:rPr>
        <w:lastRenderedPageBreak/>
        <w:t>нарушений установленного порядка отбывания наказания осужденными, позволяет пресечь и привлечь к ответственности лиц, пытающихся доставить запрещенные предметы на территорию ИУ.</w:t>
      </w:r>
    </w:p>
    <w:p w:rsidR="005975BE" w:rsidRDefault="005975BE">
      <w:pPr>
        <w:pStyle w:val="Standard"/>
        <w:spacing w:line="360" w:lineRule="auto"/>
        <w:ind w:firstLine="709"/>
        <w:jc w:val="both"/>
        <w:rPr>
          <w:sz w:val="28"/>
          <w:szCs w:val="28"/>
          <w:lang w:val="ru-RU"/>
        </w:rPr>
      </w:pPr>
    </w:p>
    <w:p w:rsidR="005461EC" w:rsidRDefault="005461EC" w:rsidP="005461EC">
      <w:pPr>
        <w:pStyle w:val="Standard"/>
        <w:tabs>
          <w:tab w:val="left" w:pos="3780"/>
        </w:tabs>
        <w:spacing w:line="360" w:lineRule="auto"/>
        <w:rPr>
          <w:b/>
          <w:bCs/>
          <w:sz w:val="28"/>
          <w:szCs w:val="28"/>
          <w:lang w:val="ru-RU"/>
        </w:rPr>
      </w:pPr>
      <w:r>
        <w:rPr>
          <w:b/>
          <w:bCs/>
          <w:sz w:val="28"/>
          <w:szCs w:val="28"/>
          <w:lang w:val="ru-RU"/>
        </w:rPr>
        <w:br w:type="page"/>
      </w:r>
    </w:p>
    <w:p w:rsidR="005975BE" w:rsidRPr="007D0097" w:rsidRDefault="000B10BD" w:rsidP="00DB3A9B">
      <w:pPr>
        <w:pStyle w:val="Standard"/>
        <w:spacing w:line="360" w:lineRule="auto"/>
        <w:jc w:val="center"/>
        <w:rPr>
          <w:lang w:val="ru-RU"/>
        </w:rPr>
      </w:pPr>
      <w:r>
        <w:rPr>
          <w:b/>
          <w:bCs/>
          <w:sz w:val="28"/>
          <w:szCs w:val="28"/>
          <w:lang w:val="ru-RU"/>
        </w:rPr>
        <w:lastRenderedPageBreak/>
        <w:t>СПИСИОК ИСПОЛЬЗОВАННЫХ ИСТОЧНИКОВ</w:t>
      </w:r>
    </w:p>
    <w:p w:rsidR="005975BE" w:rsidRPr="007D0097" w:rsidRDefault="000B10BD">
      <w:pPr>
        <w:pStyle w:val="Standard"/>
        <w:spacing w:line="360" w:lineRule="auto"/>
        <w:jc w:val="center"/>
        <w:rPr>
          <w:lang w:val="ru-RU"/>
        </w:rPr>
      </w:pPr>
      <w:r>
        <w:rPr>
          <w:b/>
          <w:sz w:val="28"/>
          <w:szCs w:val="28"/>
          <w:lang w:val="ru-RU"/>
        </w:rPr>
        <w:t>Законы и иные нормативные правовые акты</w:t>
      </w:r>
    </w:p>
    <w:p w:rsidR="00DB3A9B"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rPr>
        <w:t>Женевская Конвенция об обращении с военнопленными. Принята 12 августа 1949 г.</w:t>
      </w:r>
    </w:p>
    <w:p w:rsidR="00DB3A9B"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rPr>
        <w:t>Конвенция о защите прав человека и основных свобод. Заключена в г. Риме 04 ноября 1950 г.</w:t>
      </w:r>
    </w:p>
    <w:p w:rsidR="00053666"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rPr>
        <w:t>Конвенция против пыток и других жестоких, бесчеловечных или унижающих достоинство видов обращения и наказания. Заключена 10 декабря 1984 г.</w:t>
      </w:r>
    </w:p>
    <w:p w:rsidR="00053666" w:rsidRPr="00053666" w:rsidRDefault="00053666" w:rsidP="00053666">
      <w:pPr>
        <w:pStyle w:val="ab"/>
        <w:numPr>
          <w:ilvl w:val="0"/>
          <w:numId w:val="12"/>
        </w:numPr>
        <w:spacing w:line="360" w:lineRule="auto"/>
        <w:ind w:left="0" w:firstLine="709"/>
        <w:jc w:val="both"/>
        <w:rPr>
          <w:sz w:val="28"/>
          <w:szCs w:val="28"/>
          <w:lang w:val="ru-RU"/>
        </w:rPr>
      </w:pPr>
      <w:r w:rsidRPr="00053666">
        <w:rPr>
          <w:sz w:val="28"/>
          <w:szCs w:val="28"/>
        </w:rPr>
        <w:t>Международный пакт о гражданских и политических правах. Принят Резолюцией 2200 (XXI) на 1496-ом пленарном заседании Генеральной Ассамблеи ООН 16 декабря 1966 г.</w:t>
      </w:r>
    </w:p>
    <w:p w:rsidR="00053666" w:rsidRPr="00053666" w:rsidRDefault="00053666" w:rsidP="00053666">
      <w:pPr>
        <w:pStyle w:val="ab"/>
        <w:numPr>
          <w:ilvl w:val="0"/>
          <w:numId w:val="12"/>
        </w:numPr>
        <w:spacing w:line="360" w:lineRule="auto"/>
        <w:ind w:left="0" w:firstLine="709"/>
        <w:jc w:val="both"/>
        <w:rPr>
          <w:sz w:val="28"/>
          <w:szCs w:val="28"/>
          <w:lang w:val="ru-RU"/>
        </w:rPr>
      </w:pPr>
      <w:r w:rsidRPr="00053666">
        <w:rPr>
          <w:rFonts w:eastAsia="Times New Roman" w:cs="Times New Roman"/>
          <w:sz w:val="28"/>
          <w:szCs w:val="28"/>
          <w:lang w:eastAsia="ru-RU"/>
        </w:rPr>
        <w:t>Минимальные стандартные правила Организации Объединенных Наций в отношении обращения с заключенными (Правила Нельсона Манделы) [Электронный ресурс] // режим доступа: https://docviewer.yandex.ru/view/76979561/?page=2 (дата обращения 20.11.2020 г.)</w:t>
      </w:r>
      <w:r>
        <w:rPr>
          <w:rFonts w:eastAsia="Times New Roman" w:cs="Times New Roman"/>
          <w:sz w:val="28"/>
          <w:szCs w:val="28"/>
          <w:lang w:val="ru-RU" w:eastAsia="ru-RU"/>
        </w:rPr>
        <w:t>.</w:t>
      </w:r>
    </w:p>
    <w:p w:rsidR="00461079"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rPr>
        <w:t xml:space="preserve"> </w:t>
      </w:r>
      <w:r w:rsidR="00461079" w:rsidRPr="00053666">
        <w:rPr>
          <w:sz w:val="28"/>
          <w:szCs w:val="28"/>
          <w:lang w:val="ru-RU"/>
        </w:rPr>
        <w:t>Конституция Российской Федерации: от 12.12.1993 г. // «Российская газета». № 237. – 1993. – 25 декабря.</w:t>
      </w:r>
    </w:p>
    <w:p w:rsidR="00461079" w:rsidRPr="00053666" w:rsidRDefault="00461079" w:rsidP="00053666">
      <w:pPr>
        <w:pStyle w:val="ab"/>
        <w:numPr>
          <w:ilvl w:val="0"/>
          <w:numId w:val="12"/>
        </w:numPr>
        <w:spacing w:line="360" w:lineRule="auto"/>
        <w:ind w:left="0" w:firstLine="709"/>
        <w:jc w:val="both"/>
        <w:rPr>
          <w:sz w:val="28"/>
          <w:szCs w:val="28"/>
          <w:lang w:val="ru-RU"/>
        </w:rPr>
      </w:pPr>
      <w:r w:rsidRPr="00053666">
        <w:rPr>
          <w:sz w:val="28"/>
          <w:szCs w:val="28"/>
          <w:lang w:val="ru-RU"/>
        </w:rPr>
        <w:t>Уголовно-исполнительный кодекс Российской Федерации: Федеральный закон от 08.01.1997 № 1-ФЗ (ред. от 29.09.2020) // «Российская газета». № 9. – 1997.; «Российская газета». № 235. – 2017.</w:t>
      </w:r>
    </w:p>
    <w:p w:rsidR="00461079" w:rsidRPr="00053666" w:rsidRDefault="00461079" w:rsidP="00053666">
      <w:pPr>
        <w:pStyle w:val="ab"/>
        <w:numPr>
          <w:ilvl w:val="0"/>
          <w:numId w:val="12"/>
        </w:numPr>
        <w:spacing w:line="360" w:lineRule="auto"/>
        <w:ind w:left="0" w:firstLine="709"/>
        <w:jc w:val="both"/>
        <w:rPr>
          <w:sz w:val="28"/>
          <w:szCs w:val="28"/>
          <w:lang w:val="ru-RU"/>
        </w:rPr>
      </w:pPr>
      <w:r w:rsidRPr="00053666">
        <w:rPr>
          <w:sz w:val="28"/>
          <w:szCs w:val="28"/>
          <w:lang w:val="ru-RU"/>
        </w:rPr>
        <w:t>Кодекс Российской Федерации об административных правонарушениях: Федеральный закон от 30.12.2001 №195-ФЗ (ред. от 23.04.2018) (с изм. и доп., вступ. в силу с 14.05.2018)</w:t>
      </w:r>
    </w:p>
    <w:p w:rsidR="00461079"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lang w:val="ru-RU"/>
        </w:rPr>
        <w:t>Закон РФ от 21.07.1993 № 5473-1 «</w:t>
      </w:r>
      <w:r w:rsidR="00461079" w:rsidRPr="00053666">
        <w:rPr>
          <w:sz w:val="28"/>
          <w:szCs w:val="28"/>
          <w:lang w:val="ru-RU"/>
        </w:rPr>
        <w:t>Об учреждениях и органах, исполняющих уголовные наказания в виде лишения свободы</w:t>
      </w:r>
      <w:r w:rsidRPr="00053666">
        <w:rPr>
          <w:sz w:val="28"/>
          <w:szCs w:val="28"/>
          <w:lang w:val="ru-RU"/>
        </w:rPr>
        <w:t>».</w:t>
      </w:r>
    </w:p>
    <w:p w:rsidR="00461079"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lang w:val="ru-RU"/>
        </w:rPr>
        <w:t>Приказ Министерства юстиции от 16 декабря 2016 г. № 295 (в ред. от 15.10.2020</w:t>
      </w:r>
      <w:r w:rsidRPr="00053666">
        <w:rPr>
          <w:sz w:val="28"/>
          <w:szCs w:val="28"/>
          <w:lang w:val="ru-RU"/>
        </w:rPr>
        <w:t xml:space="preserve"> г.) «</w:t>
      </w:r>
      <w:r w:rsidRPr="00053666">
        <w:rPr>
          <w:sz w:val="28"/>
          <w:szCs w:val="28"/>
          <w:lang w:val="ru-RU"/>
        </w:rPr>
        <w:t>Об утверждении Правил внутреннего распор</w:t>
      </w:r>
      <w:r w:rsidRPr="00053666">
        <w:rPr>
          <w:sz w:val="28"/>
          <w:szCs w:val="28"/>
          <w:lang w:val="ru-RU"/>
        </w:rPr>
        <w:t>ядка исправительных учреждений».</w:t>
      </w:r>
    </w:p>
    <w:p w:rsidR="00DB3A9B" w:rsidRPr="00053666" w:rsidRDefault="00DB3A9B" w:rsidP="00053666">
      <w:pPr>
        <w:pStyle w:val="ab"/>
        <w:numPr>
          <w:ilvl w:val="0"/>
          <w:numId w:val="12"/>
        </w:numPr>
        <w:spacing w:line="360" w:lineRule="auto"/>
        <w:ind w:left="0" w:firstLine="709"/>
        <w:jc w:val="both"/>
        <w:rPr>
          <w:sz w:val="28"/>
          <w:szCs w:val="28"/>
          <w:lang w:val="ru-RU"/>
        </w:rPr>
      </w:pPr>
      <w:r w:rsidRPr="00053666">
        <w:rPr>
          <w:sz w:val="28"/>
          <w:szCs w:val="28"/>
          <w:lang w:val="ru-RU"/>
        </w:rPr>
        <w:t>Приказ Минюста от 20.05.2013 № 72 (ред. от 02.11.2018)</w:t>
      </w:r>
      <w:r w:rsidRPr="00053666">
        <w:rPr>
          <w:sz w:val="28"/>
          <w:szCs w:val="28"/>
          <w:lang w:val="ru-RU"/>
        </w:rPr>
        <w:t xml:space="preserve"> «</w:t>
      </w:r>
      <w:r w:rsidRPr="00053666">
        <w:rPr>
          <w:sz w:val="28"/>
          <w:szCs w:val="28"/>
          <w:lang w:val="ru-RU"/>
        </w:rPr>
        <w:t xml:space="preserve">Об </w:t>
      </w:r>
      <w:r w:rsidRPr="00053666">
        <w:rPr>
          <w:sz w:val="28"/>
          <w:szCs w:val="28"/>
          <w:lang w:val="ru-RU"/>
        </w:rPr>
        <w:lastRenderedPageBreak/>
        <w:t>утверждении Инструкции по профилактике правонарушений среди лиц, содержащихся в учреждениях у</w:t>
      </w:r>
      <w:r w:rsidRPr="00053666">
        <w:rPr>
          <w:sz w:val="28"/>
          <w:szCs w:val="28"/>
          <w:lang w:val="ru-RU"/>
        </w:rPr>
        <w:t>головно-исполнительной системы».</w:t>
      </w:r>
    </w:p>
    <w:p w:rsidR="005975BE" w:rsidRPr="00053666" w:rsidRDefault="00DB3A9B" w:rsidP="00053666">
      <w:pPr>
        <w:pStyle w:val="ab"/>
        <w:numPr>
          <w:ilvl w:val="0"/>
          <w:numId w:val="12"/>
        </w:numPr>
        <w:spacing w:line="360" w:lineRule="auto"/>
        <w:ind w:left="0" w:firstLine="709"/>
        <w:jc w:val="both"/>
        <w:rPr>
          <w:sz w:val="28"/>
          <w:szCs w:val="28"/>
          <w:lang w:val="ru-RU"/>
        </w:rPr>
      </w:pPr>
      <w:r w:rsidRPr="00053666">
        <w:rPr>
          <w:rFonts w:cs="Times New Roman"/>
          <w:sz w:val="28"/>
          <w:szCs w:val="28"/>
          <w:shd w:val="clear" w:color="auto" w:fill="FFFFFF"/>
        </w:rPr>
        <w:t>Приказ Федеральной службы исполнения наказаний от 7 ноября 2019 г. № 997 «О внесении изменений в приказ ФСИН России от 19 декабря 2013 г. № 780 «Об утверждении перечня должностных лиц учреждений и органов уголовно-исполнительной системы, уполномоченных составлять протоколы об административных правонарушениях, и перечня должностных лиц учреждений и органов уголовно-исполнительной системы, уполномоченных осуществлять административное задержание»</w:t>
      </w:r>
      <w:r w:rsidR="00053666">
        <w:rPr>
          <w:rFonts w:cs="Times New Roman"/>
          <w:sz w:val="28"/>
          <w:szCs w:val="28"/>
          <w:shd w:val="clear" w:color="auto" w:fill="FFFFFF"/>
          <w:lang w:val="ru-RU"/>
        </w:rPr>
        <w:t>.</w:t>
      </w:r>
    </w:p>
    <w:p w:rsidR="005975BE" w:rsidRDefault="000B10BD">
      <w:pPr>
        <w:pStyle w:val="Footnote"/>
        <w:spacing w:line="360" w:lineRule="auto"/>
        <w:ind w:left="0" w:firstLine="0"/>
        <w:jc w:val="center"/>
        <w:rPr>
          <w:b/>
          <w:sz w:val="28"/>
          <w:szCs w:val="28"/>
          <w:lang w:val="ru-RU"/>
        </w:rPr>
      </w:pPr>
      <w:r>
        <w:rPr>
          <w:b/>
          <w:sz w:val="28"/>
          <w:szCs w:val="28"/>
          <w:lang w:val="ru-RU"/>
        </w:rPr>
        <w:t>Учебные и учебно-методические издания</w:t>
      </w:r>
    </w:p>
    <w:p w:rsidR="00461079" w:rsidRPr="00053666" w:rsidRDefault="00461079" w:rsidP="00053666">
      <w:pPr>
        <w:pStyle w:val="Footnote"/>
        <w:numPr>
          <w:ilvl w:val="0"/>
          <w:numId w:val="11"/>
        </w:numPr>
        <w:spacing w:line="360" w:lineRule="auto"/>
        <w:ind w:left="0" w:firstLine="709"/>
        <w:jc w:val="both"/>
        <w:rPr>
          <w:sz w:val="28"/>
          <w:szCs w:val="28"/>
          <w:lang w:val="ru-RU"/>
        </w:rPr>
      </w:pPr>
      <w:r w:rsidRPr="00053666">
        <w:rPr>
          <w:rFonts w:cs="Times New Roman"/>
          <w:sz w:val="28"/>
          <w:szCs w:val="28"/>
        </w:rPr>
        <w:t>Антонян Ю.М. Криминология [Текст] : учебник / Ю.М. Антонян ; Всероссийский научно-исследовательский институт МВД России. - 2-е изд., перераб. и доп. - М. : Юрайт, 2012. – С.74.</w:t>
      </w:r>
    </w:p>
    <w:p w:rsidR="00053666" w:rsidRPr="00053666" w:rsidRDefault="00053666" w:rsidP="00053666">
      <w:pPr>
        <w:pStyle w:val="Footnote"/>
        <w:numPr>
          <w:ilvl w:val="0"/>
          <w:numId w:val="11"/>
        </w:numPr>
        <w:spacing w:line="360" w:lineRule="auto"/>
        <w:ind w:left="0" w:firstLine="709"/>
        <w:jc w:val="both"/>
        <w:rPr>
          <w:sz w:val="28"/>
          <w:szCs w:val="28"/>
          <w:lang w:val="ru-RU"/>
        </w:rPr>
      </w:pPr>
      <w:r w:rsidRPr="00053666">
        <w:rPr>
          <w:rFonts w:cs="Times New Roman"/>
          <w:sz w:val="28"/>
          <w:szCs w:val="28"/>
        </w:rPr>
        <w:t>Барабанов Н. П., Савардунова В. Н., Кириченко В. М. Противодействие поступлению в исправительные учреждения запрещенных предметов, неслужебным связям сотрудников с осужденными (криминологический, организационный, психологический и правовой аспекты). Рязань, 2012. - С. 19.</w:t>
      </w:r>
    </w:p>
    <w:p w:rsidR="00DB3A9B" w:rsidRPr="00053666" w:rsidRDefault="00DB3A9B" w:rsidP="00053666">
      <w:pPr>
        <w:pStyle w:val="ab"/>
        <w:numPr>
          <w:ilvl w:val="0"/>
          <w:numId w:val="11"/>
        </w:numPr>
        <w:spacing w:line="360" w:lineRule="auto"/>
        <w:ind w:left="0" w:firstLine="709"/>
        <w:jc w:val="both"/>
        <w:rPr>
          <w:sz w:val="28"/>
          <w:szCs w:val="28"/>
          <w:lang w:val="ru-RU"/>
        </w:rPr>
      </w:pPr>
      <w:r w:rsidRPr="00053666">
        <w:rPr>
          <w:sz w:val="28"/>
          <w:szCs w:val="28"/>
          <w:lang w:val="ru-RU"/>
        </w:rPr>
        <w:t xml:space="preserve">Мирошниченко, Н. С. Ответственность за передачу запрещенных предметов подозреваемым и обвиняемым / Н. С. Мирошниченко // Евразийский юридический журнал. </w:t>
      </w:r>
      <w:r w:rsidRPr="00053666">
        <w:rPr>
          <w:sz w:val="28"/>
          <w:szCs w:val="28"/>
        </w:rPr>
        <w:t>2015. № 7. С. 243.</w:t>
      </w:r>
    </w:p>
    <w:p w:rsidR="00461079" w:rsidRPr="00053666" w:rsidRDefault="00461079" w:rsidP="00053666">
      <w:pPr>
        <w:pStyle w:val="Footnote"/>
        <w:numPr>
          <w:ilvl w:val="0"/>
          <w:numId w:val="11"/>
        </w:numPr>
        <w:spacing w:line="360" w:lineRule="auto"/>
        <w:ind w:left="0" w:firstLine="709"/>
        <w:jc w:val="both"/>
        <w:rPr>
          <w:sz w:val="28"/>
          <w:szCs w:val="28"/>
          <w:lang w:val="ru-RU"/>
        </w:rPr>
      </w:pPr>
      <w:r w:rsidRPr="00053666">
        <w:rPr>
          <w:sz w:val="28"/>
          <w:szCs w:val="28"/>
          <w:lang w:val="ru-RU"/>
        </w:rPr>
        <w:t>Саатчиан А. Л. Полный свод законов Российской империи: все 16 томов со всеми относящимися к ним Продолжениями и с дополнительными узаконениями по 1 сентября 1910 года // под ред. А. А. Добровольского, Обер-Прокурора Судебного Департамента Правительствующего Сената; сост. А. Л. Саатчиан. - Издание неофициальное. - С.-Петербург: издание книжного магазина «Законоведение», 1911. С. 3427-3548.</w:t>
      </w:r>
    </w:p>
    <w:p w:rsidR="00461079" w:rsidRPr="007D0097" w:rsidRDefault="00461079" w:rsidP="00053666">
      <w:pPr>
        <w:pStyle w:val="Footnote"/>
        <w:spacing w:line="360" w:lineRule="auto"/>
        <w:ind w:left="720" w:firstLine="0"/>
        <w:jc w:val="both"/>
        <w:rPr>
          <w:lang w:val="ru-RU"/>
        </w:rPr>
      </w:pPr>
    </w:p>
    <w:p w:rsidR="005975BE" w:rsidRPr="007D0097" w:rsidRDefault="000B10BD">
      <w:pPr>
        <w:pStyle w:val="Footnote"/>
        <w:spacing w:line="360" w:lineRule="auto"/>
        <w:ind w:left="0" w:firstLine="0"/>
        <w:jc w:val="center"/>
        <w:rPr>
          <w:lang w:val="ru-RU"/>
        </w:rPr>
      </w:pPr>
      <w:r>
        <w:rPr>
          <w:b/>
          <w:sz w:val="28"/>
          <w:szCs w:val="28"/>
          <w:lang w:val="ru-RU"/>
        </w:rPr>
        <w:t>Научные издания</w:t>
      </w:r>
    </w:p>
    <w:p w:rsidR="005975BE" w:rsidRPr="00053666" w:rsidRDefault="00461079" w:rsidP="00053666">
      <w:pPr>
        <w:pStyle w:val="Footnote"/>
        <w:numPr>
          <w:ilvl w:val="0"/>
          <w:numId w:val="10"/>
        </w:numPr>
        <w:spacing w:line="360" w:lineRule="auto"/>
        <w:ind w:left="0" w:firstLine="709"/>
        <w:jc w:val="both"/>
        <w:rPr>
          <w:sz w:val="28"/>
          <w:szCs w:val="28"/>
          <w:lang w:val="ru-RU"/>
        </w:rPr>
      </w:pPr>
      <w:r w:rsidRPr="00053666">
        <w:rPr>
          <w:sz w:val="28"/>
          <w:szCs w:val="28"/>
          <w:lang w:val="ru-RU"/>
        </w:rPr>
        <w:t xml:space="preserve">Горбач Д.В. Некоторые практические проблемы применения административной ответственности за доставку запрещенных предметов в </w:t>
      </w:r>
      <w:r w:rsidRPr="00053666">
        <w:rPr>
          <w:sz w:val="28"/>
          <w:szCs w:val="28"/>
          <w:lang w:val="ru-RU"/>
        </w:rPr>
        <w:lastRenderedPageBreak/>
        <w:t>учреждения уголовно</w:t>
      </w:r>
      <w:r w:rsidR="00DB3A9B" w:rsidRPr="00053666">
        <w:rPr>
          <w:sz w:val="28"/>
          <w:szCs w:val="28"/>
          <w:lang w:val="ru-RU"/>
        </w:rPr>
        <w:t>-</w:t>
      </w:r>
      <w:r w:rsidRPr="00053666">
        <w:rPr>
          <w:sz w:val="28"/>
          <w:szCs w:val="28"/>
          <w:lang w:val="ru-RU"/>
        </w:rPr>
        <w:t>исполнительной системы // Вестник Кузбасского института № 3 (28). 2016. С. 36.</w:t>
      </w:r>
    </w:p>
    <w:p w:rsidR="00DB3A9B" w:rsidRPr="00053666" w:rsidRDefault="00DB3A9B" w:rsidP="00053666">
      <w:pPr>
        <w:pStyle w:val="Footnote"/>
        <w:numPr>
          <w:ilvl w:val="0"/>
          <w:numId w:val="10"/>
        </w:numPr>
        <w:spacing w:line="360" w:lineRule="auto"/>
        <w:ind w:left="0" w:firstLine="709"/>
        <w:jc w:val="both"/>
        <w:rPr>
          <w:sz w:val="28"/>
          <w:szCs w:val="28"/>
          <w:lang w:val="ru-RU"/>
        </w:rPr>
      </w:pPr>
      <w:r w:rsidRPr="00053666">
        <w:rPr>
          <w:rFonts w:cs="Times New Roman"/>
          <w:sz w:val="28"/>
          <w:szCs w:val="28"/>
        </w:rPr>
        <w:t>Горбань Д.В. Проблемы предупреждения проникновения запрещенных предметов на территорию учреждений уголовно-исполнительной // Преступление, наказание, исправление. – 2018 г. - № 12. – С.10.</w:t>
      </w:r>
    </w:p>
    <w:p w:rsidR="00461079" w:rsidRPr="00053666" w:rsidRDefault="00461079" w:rsidP="00053666">
      <w:pPr>
        <w:pStyle w:val="Footnote"/>
        <w:numPr>
          <w:ilvl w:val="0"/>
          <w:numId w:val="10"/>
        </w:numPr>
        <w:spacing w:line="360" w:lineRule="auto"/>
        <w:ind w:left="0" w:firstLine="709"/>
        <w:jc w:val="both"/>
        <w:rPr>
          <w:sz w:val="28"/>
          <w:szCs w:val="28"/>
          <w:lang w:val="ru-RU"/>
        </w:rPr>
      </w:pPr>
      <w:r w:rsidRPr="00053666">
        <w:rPr>
          <w:sz w:val="28"/>
          <w:szCs w:val="28"/>
          <w:lang w:val="ru-RU"/>
        </w:rPr>
        <w:t>Борусенко С., Косихин Д., Аносов М. Курс на гуманизацию тюремной системы // ЭЖ-Юрист, 2012. С. 14.</w:t>
      </w:r>
    </w:p>
    <w:p w:rsidR="00DB3A9B" w:rsidRPr="00053666" w:rsidRDefault="00DB3A9B" w:rsidP="00053666">
      <w:pPr>
        <w:pStyle w:val="Footnote"/>
        <w:numPr>
          <w:ilvl w:val="0"/>
          <w:numId w:val="10"/>
        </w:numPr>
        <w:spacing w:line="360" w:lineRule="auto"/>
        <w:ind w:left="0" w:firstLine="709"/>
        <w:jc w:val="both"/>
        <w:rPr>
          <w:sz w:val="28"/>
          <w:szCs w:val="28"/>
          <w:lang w:val="ru-RU"/>
        </w:rPr>
      </w:pPr>
      <w:r w:rsidRPr="00053666">
        <w:rPr>
          <w:rFonts w:cs="Times New Roman"/>
          <w:sz w:val="28"/>
          <w:szCs w:val="28"/>
        </w:rPr>
        <w:t xml:space="preserve">Бочкарев В.В. меры предупреждения и проникновения запрещенных предметов в ИУ // Уголовно-исполнительная система сегодня : взаимодействие науки и практики. </w:t>
      </w:r>
      <w:r w:rsidRPr="00053666">
        <w:rPr>
          <w:rFonts w:eastAsia="Times New Roman" w:cs="Times New Roman"/>
          <w:sz w:val="28"/>
          <w:szCs w:val="28"/>
          <w:lang w:eastAsia="ru-RU"/>
        </w:rPr>
        <w:t>Материалы Всероссийской научно-практической конференции. Отв. ред. А. Г. Чириков. 2017 г. – С. 24.</w:t>
      </w:r>
    </w:p>
    <w:p w:rsidR="00053666" w:rsidRPr="00053666" w:rsidRDefault="00053666" w:rsidP="00053666">
      <w:pPr>
        <w:pStyle w:val="Footnote"/>
        <w:numPr>
          <w:ilvl w:val="0"/>
          <w:numId w:val="10"/>
        </w:numPr>
        <w:spacing w:line="360" w:lineRule="auto"/>
        <w:ind w:left="0" w:firstLine="709"/>
        <w:jc w:val="both"/>
        <w:rPr>
          <w:sz w:val="28"/>
          <w:szCs w:val="28"/>
          <w:lang w:val="ru-RU"/>
        </w:rPr>
      </w:pPr>
      <w:r w:rsidRPr="00053666">
        <w:rPr>
          <w:rFonts w:cs="Times New Roman"/>
          <w:sz w:val="28"/>
          <w:szCs w:val="28"/>
        </w:rPr>
        <w:t>Дергачев А. В. Обыски и досмотры как средство обеспечения режима в исправительных учреждениях // Проблемы повышения эффективности режима исполнения наказаний : сб. тез. выступ. и докл. участников всерос. науч.-практ. конф., 6-8 апреля 2016 г. / сост. А. С. Мисюрев. Пермь, 2016. - С. 6.</w:t>
      </w:r>
    </w:p>
    <w:p w:rsidR="00053666" w:rsidRPr="00053666" w:rsidRDefault="00053666" w:rsidP="00053666">
      <w:pPr>
        <w:pStyle w:val="Footnote"/>
        <w:numPr>
          <w:ilvl w:val="0"/>
          <w:numId w:val="10"/>
        </w:numPr>
        <w:spacing w:line="360" w:lineRule="auto"/>
        <w:ind w:left="0" w:firstLine="709"/>
        <w:jc w:val="both"/>
        <w:rPr>
          <w:sz w:val="28"/>
          <w:szCs w:val="28"/>
          <w:lang w:val="ru-RU"/>
        </w:rPr>
      </w:pPr>
      <w:r w:rsidRPr="00053666">
        <w:rPr>
          <w:rFonts w:cs="Times New Roman"/>
          <w:sz w:val="28"/>
          <w:szCs w:val="28"/>
        </w:rPr>
        <w:t>Ким В. В., Филипьев Р. А. Некоторые вопросы использования на контрольно-пропускных пунктах учреждений уголовно-исполнительной системы приборов контроля и досмотра людей на предмет обнаружения сокрытых запрещенных предметов // Вестник Кузбасского института. 2015. № 4 (25). – С.78.</w:t>
      </w:r>
    </w:p>
    <w:p w:rsidR="00053666" w:rsidRPr="00053666" w:rsidRDefault="00053666" w:rsidP="00053666">
      <w:pPr>
        <w:pStyle w:val="Footnote"/>
        <w:numPr>
          <w:ilvl w:val="0"/>
          <w:numId w:val="10"/>
        </w:numPr>
        <w:spacing w:line="360" w:lineRule="auto"/>
        <w:ind w:left="0" w:firstLine="709"/>
        <w:jc w:val="both"/>
        <w:rPr>
          <w:sz w:val="28"/>
          <w:szCs w:val="28"/>
          <w:lang w:val="ru-RU"/>
        </w:rPr>
      </w:pPr>
      <w:r w:rsidRPr="00053666">
        <w:rPr>
          <w:rFonts w:eastAsia="Times New Roman" w:cs="Times New Roman"/>
          <w:bCs/>
          <w:sz w:val="28"/>
          <w:szCs w:val="28"/>
          <w:shd w:val="clear" w:color="auto" w:fill="FFFFFF"/>
          <w:lang w:eastAsia="ru-RU"/>
        </w:rPr>
        <w:t xml:space="preserve">Пенин О. В. </w:t>
      </w:r>
      <w:r w:rsidRPr="00053666">
        <w:rPr>
          <w:rFonts w:eastAsia="Times New Roman" w:cs="Times New Roman"/>
          <w:sz w:val="28"/>
          <w:szCs w:val="28"/>
          <w:lang w:eastAsia="ru-RU"/>
        </w:rPr>
        <w:t>Противодействие проникновению запрещенных предметов в учреждения, исполняющие наказания в виде лишения свободы : автореферат дис. ... кандидата юридических наук : 12.00.08 / Пенин Олег Владимирович; [Место защиты: Акад. упр. МВД РФ]. - Москва, 2010. – С.11.</w:t>
      </w:r>
    </w:p>
    <w:p w:rsidR="00DB3A9B" w:rsidRPr="00053666" w:rsidRDefault="00DB3A9B" w:rsidP="00053666">
      <w:pPr>
        <w:pStyle w:val="ab"/>
        <w:numPr>
          <w:ilvl w:val="0"/>
          <w:numId w:val="10"/>
        </w:numPr>
        <w:spacing w:line="360" w:lineRule="auto"/>
        <w:ind w:left="0" w:firstLine="709"/>
        <w:jc w:val="both"/>
        <w:rPr>
          <w:sz w:val="28"/>
          <w:szCs w:val="28"/>
          <w:lang w:val="ru-RU"/>
        </w:rPr>
      </w:pPr>
      <w:r w:rsidRPr="00053666">
        <w:rPr>
          <w:sz w:val="28"/>
          <w:szCs w:val="28"/>
          <w:lang w:val="ru-RU"/>
        </w:rPr>
        <w:t>Шурухнов Н. Г. Проблемы реализации административной ответственности за передачу либо попытку передачи средств связи, а также комплектующих, обеспечивающих их работу, лицам, содержащимся в учреждениях уголовно-исполнительной системы / Н. Г. Шурухнов // Административное и муниципальное право. 2013. №6. С. 641.</w:t>
      </w:r>
    </w:p>
    <w:p w:rsidR="00DB3A9B" w:rsidRPr="00DB3A9B" w:rsidRDefault="00DB3A9B" w:rsidP="00053666">
      <w:pPr>
        <w:pStyle w:val="Footnote"/>
        <w:spacing w:line="360" w:lineRule="auto"/>
        <w:ind w:left="644" w:firstLine="0"/>
        <w:jc w:val="both"/>
        <w:rPr>
          <w:sz w:val="28"/>
          <w:szCs w:val="28"/>
          <w:lang w:val="ru-RU"/>
        </w:rPr>
      </w:pPr>
    </w:p>
    <w:p w:rsidR="00DB3A9B" w:rsidRDefault="00DB3A9B" w:rsidP="00DB3A9B">
      <w:pPr>
        <w:pStyle w:val="Footnote"/>
        <w:spacing w:line="360" w:lineRule="auto"/>
        <w:jc w:val="both"/>
        <w:rPr>
          <w:sz w:val="24"/>
          <w:szCs w:val="24"/>
          <w:lang w:val="ru-RU"/>
        </w:rPr>
      </w:pPr>
    </w:p>
    <w:p w:rsidR="00DB3A9B" w:rsidRPr="00461079" w:rsidRDefault="00DB3A9B" w:rsidP="00DB3A9B">
      <w:pPr>
        <w:pStyle w:val="Footnote"/>
        <w:spacing w:line="360" w:lineRule="auto"/>
        <w:jc w:val="both"/>
        <w:rPr>
          <w:sz w:val="28"/>
          <w:szCs w:val="28"/>
          <w:lang w:val="ru-RU"/>
        </w:rPr>
      </w:pPr>
    </w:p>
    <w:sectPr w:rsidR="00DB3A9B" w:rsidRPr="00461079">
      <w:headerReference w:type="default" r:id="rId9"/>
      <w:footnotePr>
        <w:numRestart w:val="eachPage"/>
      </w:footnotePr>
      <w:pgSz w:w="11906" w:h="16838"/>
      <w:pgMar w:top="1134" w:right="709"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EC" w:rsidRDefault="005461EC">
      <w:r>
        <w:separator/>
      </w:r>
    </w:p>
  </w:endnote>
  <w:endnote w:type="continuationSeparator" w:id="0">
    <w:p w:rsidR="005461EC" w:rsidRDefault="0054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w:panose1 w:val="020F0502020204030204"/>
    <w:charset w:val="CC"/>
    <w:family w:val="swiss"/>
    <w:pitch w:val="variable"/>
    <w:sig w:usb0="E0002AFF" w:usb1="4000ACFF" w:usb2="00000001"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EC" w:rsidRDefault="005461EC">
      <w:r>
        <w:rPr>
          <w:color w:val="000000"/>
        </w:rPr>
        <w:separator/>
      </w:r>
    </w:p>
  </w:footnote>
  <w:footnote w:type="continuationSeparator" w:id="0">
    <w:p w:rsidR="005461EC" w:rsidRDefault="005461EC">
      <w:r>
        <w:continuationSeparator/>
      </w:r>
    </w:p>
  </w:footnote>
  <w:footnote w:id="1">
    <w:p w:rsidR="005461EC" w:rsidRPr="0017662D" w:rsidRDefault="005461EC" w:rsidP="0017662D">
      <w:pPr>
        <w:pStyle w:val="ab"/>
        <w:ind w:firstLine="709"/>
        <w:jc w:val="both"/>
        <w:rPr>
          <w:sz w:val="24"/>
          <w:szCs w:val="24"/>
          <w:lang w:val="ru-RU"/>
        </w:rPr>
      </w:pPr>
      <w:r w:rsidRPr="00850E2E">
        <w:rPr>
          <w:rStyle w:val="a8"/>
          <w:sz w:val="24"/>
          <w:szCs w:val="24"/>
        </w:rPr>
        <w:footnoteRef/>
      </w:r>
      <w:r w:rsidRPr="007D0097">
        <w:rPr>
          <w:sz w:val="24"/>
          <w:szCs w:val="24"/>
          <w:lang w:val="ru-RU"/>
        </w:rPr>
        <w:t xml:space="preserve"> </w:t>
      </w:r>
      <w:r w:rsidRPr="0017662D">
        <w:rPr>
          <w:sz w:val="24"/>
          <w:szCs w:val="24"/>
          <w:lang w:val="ru-RU"/>
        </w:rPr>
        <w:t>Горбач Д.В. Некоторые практические проблемы применения административной ответственности за доставку запрещенных предметов в учреждения уголовноисполнительной системы // Вестник Кузбасского института № 3 (28). 2016. С. 36.</w:t>
      </w:r>
    </w:p>
  </w:footnote>
  <w:footnote w:id="2">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См.: Борусенко С., Косихин Д., Аносов М. Курс на гуманизацию тюремной системы // ЭЖ-Юрист, 2012. С. 14.</w:t>
      </w:r>
    </w:p>
  </w:footnote>
  <w:footnote w:id="3">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См.: Саатчиан А. Л. Полный свод законов Российской империи: все 16 томов со всеми относящимися к ним Продолжениями и с дополнительными узаконениями по 1 сентября 1910 года // под ред. А. А. Добровольского, Обер-Прокурора Судебного Департамента Правительствующего Сената; сост. А. Л. Саатчиан. - Издание неофициальное. - С.-Петербург: издание книжного магазина «Законоведение», 1911. С. 3427-3548.</w:t>
      </w:r>
    </w:p>
  </w:footnote>
  <w:footnote w:id="4">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Там же</w:t>
      </w:r>
    </w:p>
  </w:footnote>
  <w:footnote w:id="5">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См.: Ведомости Верховного Совета РСФСР. 1987. № 43. Ст. 1501 (утратил силу).</w:t>
      </w:r>
    </w:p>
  </w:footnote>
  <w:footnote w:id="6">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Уголовно-исполнительный кодекс Российской Федерации: Федеральный закон </w:t>
      </w:r>
      <w:r w:rsidR="00461079" w:rsidRPr="0017662D">
        <w:rPr>
          <w:sz w:val="24"/>
          <w:szCs w:val="24"/>
          <w:lang w:val="ru-RU"/>
        </w:rPr>
        <w:t>от 08.01.1997 № 1-ФЗ (ред. от 29.09.2020</w:t>
      </w:r>
      <w:r w:rsidRPr="0017662D">
        <w:rPr>
          <w:sz w:val="24"/>
          <w:szCs w:val="24"/>
          <w:lang w:val="ru-RU"/>
        </w:rPr>
        <w:t>) // «Российская газета». № 9. – 1997.; «Российская газета». № 235. – 2017.</w:t>
      </w:r>
    </w:p>
  </w:footnote>
  <w:footnote w:id="7">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Конституция Российской Федерации: от 12.12.1993 г. // «Российская газета». № 237. – 1993. – 25 декабря.</w:t>
      </w:r>
    </w:p>
  </w:footnote>
  <w:footnote w:id="8">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Об учреждениях и органах, исполняющих уголовные наказания в виде лишения свободы: Закон РФ от</w:t>
      </w:r>
      <w:r w:rsidR="00461079" w:rsidRPr="0017662D">
        <w:rPr>
          <w:sz w:val="24"/>
          <w:szCs w:val="24"/>
          <w:lang w:val="ru-RU"/>
        </w:rPr>
        <w:t xml:space="preserve"> 21.07.1993 № 5473-1 (ред. от 27.12.2019</w:t>
      </w:r>
      <w:r w:rsidRPr="0017662D">
        <w:rPr>
          <w:sz w:val="24"/>
          <w:szCs w:val="24"/>
          <w:lang w:val="ru-RU"/>
        </w:rPr>
        <w:t>) // «Ведомости Съезда народных депутатов и Верховного Совета Российской Федерации». – 1993. – 19 августа. № 33. Ст. 1316.</w:t>
      </w:r>
    </w:p>
  </w:footnote>
  <w:footnote w:id="9">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Об утверждении Правил внутреннего распорядка исправительных учреждений: Приказ Министерства юстиции от 16 декабря 201</w:t>
      </w:r>
      <w:r w:rsidR="00461079" w:rsidRPr="0017662D">
        <w:rPr>
          <w:sz w:val="24"/>
          <w:szCs w:val="24"/>
          <w:lang w:val="ru-RU"/>
        </w:rPr>
        <w:t>6 г. № 295 (в ред. от 15.10.2020</w:t>
      </w:r>
      <w:r w:rsidRPr="0017662D">
        <w:rPr>
          <w:sz w:val="24"/>
          <w:szCs w:val="24"/>
          <w:lang w:val="ru-RU"/>
        </w:rPr>
        <w:t xml:space="preserve"> г.). // Официальный интернет-портал правовой информации </w:t>
      </w:r>
      <w:r w:rsidRPr="0017662D">
        <w:rPr>
          <w:sz w:val="24"/>
          <w:szCs w:val="24"/>
        </w:rPr>
        <w:t>URL</w:t>
      </w:r>
      <w:r w:rsidRPr="0017662D">
        <w:rPr>
          <w:sz w:val="24"/>
          <w:szCs w:val="24"/>
          <w:lang w:val="ru-RU"/>
        </w:rPr>
        <w:t xml:space="preserve">.: </w:t>
      </w:r>
      <w:r w:rsidRPr="0017662D">
        <w:rPr>
          <w:sz w:val="24"/>
          <w:szCs w:val="24"/>
        </w:rPr>
        <w:t>http</w:t>
      </w:r>
      <w:r w:rsidRPr="0017662D">
        <w:rPr>
          <w:sz w:val="24"/>
          <w:szCs w:val="24"/>
          <w:lang w:val="ru-RU"/>
        </w:rPr>
        <w:t>://</w:t>
      </w:r>
      <w:r w:rsidRPr="0017662D">
        <w:rPr>
          <w:sz w:val="24"/>
          <w:szCs w:val="24"/>
        </w:rPr>
        <w:t>publication</w:t>
      </w:r>
      <w:r w:rsidRPr="0017662D">
        <w:rPr>
          <w:sz w:val="24"/>
          <w:szCs w:val="24"/>
          <w:lang w:val="ru-RU"/>
        </w:rPr>
        <w:t>.</w:t>
      </w:r>
      <w:r w:rsidRPr="0017662D">
        <w:rPr>
          <w:sz w:val="24"/>
          <w:szCs w:val="24"/>
        </w:rPr>
        <w:t>pravo</w:t>
      </w:r>
      <w:r w:rsidRPr="0017662D">
        <w:rPr>
          <w:sz w:val="24"/>
          <w:szCs w:val="24"/>
          <w:lang w:val="ru-RU"/>
        </w:rPr>
        <w:t>.</w:t>
      </w:r>
      <w:r w:rsidRPr="0017662D">
        <w:rPr>
          <w:sz w:val="24"/>
          <w:szCs w:val="24"/>
        </w:rPr>
        <w:t>gov</w:t>
      </w:r>
      <w:r w:rsidRPr="0017662D">
        <w:rPr>
          <w:sz w:val="24"/>
          <w:szCs w:val="24"/>
          <w:lang w:val="ru-RU"/>
        </w:rPr>
        <w:t>.</w:t>
      </w:r>
      <w:r w:rsidRPr="0017662D">
        <w:rPr>
          <w:sz w:val="24"/>
          <w:szCs w:val="24"/>
        </w:rPr>
        <w:t>ru</w:t>
      </w:r>
      <w:r w:rsidRPr="0017662D">
        <w:rPr>
          <w:sz w:val="24"/>
          <w:szCs w:val="24"/>
          <w:lang w:val="ru-RU"/>
        </w:rPr>
        <w:t>/</w:t>
      </w:r>
      <w:r w:rsidRPr="0017662D">
        <w:rPr>
          <w:sz w:val="24"/>
          <w:szCs w:val="24"/>
        </w:rPr>
        <w:t>Document</w:t>
      </w:r>
      <w:r w:rsidRPr="0017662D">
        <w:rPr>
          <w:sz w:val="24"/>
          <w:szCs w:val="24"/>
          <w:lang w:val="ru-RU"/>
        </w:rPr>
        <w:t>/</w:t>
      </w:r>
      <w:r w:rsidRPr="0017662D">
        <w:rPr>
          <w:sz w:val="24"/>
          <w:szCs w:val="24"/>
        </w:rPr>
        <w:t>View</w:t>
      </w:r>
      <w:r w:rsidRPr="0017662D">
        <w:rPr>
          <w:sz w:val="24"/>
          <w:szCs w:val="24"/>
          <w:lang w:val="ru-RU"/>
        </w:rPr>
        <w:t>/0001201612270032.</w:t>
      </w:r>
    </w:p>
  </w:footnote>
  <w:footnote w:id="10">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Кодекс Российской Федерации об административных правонарушениях: Федеральный закон от 30.12.2001 №195-ФЗ (ред. от 23.04.2018) (с изм. и доп., вступ. в силу с 14.05.2018) // «Российская газета». – 2001. – 31 декабря. № 256.</w:t>
      </w:r>
    </w:p>
  </w:footnote>
  <w:footnote w:id="11">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Об утверждении Инструкции по профилактике правонарушений среди лиц, содержащихся в учреждениях уголовно-исполнительной системы: Приказ Минюста от 20.</w:t>
      </w:r>
      <w:r w:rsidR="00461079" w:rsidRPr="0017662D">
        <w:rPr>
          <w:sz w:val="24"/>
          <w:szCs w:val="24"/>
          <w:lang w:val="ru-RU"/>
        </w:rPr>
        <w:t>05.2013 № 72 (ред. от 02.11.2018</w:t>
      </w:r>
      <w:r w:rsidRPr="0017662D">
        <w:rPr>
          <w:sz w:val="24"/>
          <w:szCs w:val="24"/>
          <w:lang w:val="ru-RU"/>
        </w:rPr>
        <w:t>) // «Российская газета». – 2013. – 5 июня. № 119.</w:t>
      </w:r>
    </w:p>
  </w:footnote>
  <w:footnote w:id="12">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Мирошниченко, Н. С. Ответственность за передачу запрещенных предметов подозреваемым и обвиняемым / Н. С. Мирошниченко // Евразийский юридический журнал. </w:t>
      </w:r>
      <w:r w:rsidRPr="0017662D">
        <w:rPr>
          <w:sz w:val="24"/>
          <w:szCs w:val="24"/>
        </w:rPr>
        <w:t>2015. № 7. С. 243.</w:t>
      </w:r>
    </w:p>
  </w:footnote>
  <w:footnote w:id="13">
    <w:p w:rsidR="005461EC" w:rsidRPr="0017662D" w:rsidRDefault="005461EC" w:rsidP="0017662D">
      <w:pPr>
        <w:pStyle w:val="ab"/>
        <w:ind w:firstLine="709"/>
        <w:jc w:val="both"/>
        <w:rPr>
          <w:sz w:val="24"/>
          <w:szCs w:val="24"/>
          <w:lang w:val="ru-RU"/>
        </w:rPr>
      </w:pPr>
      <w:r w:rsidRPr="0017662D">
        <w:rPr>
          <w:rStyle w:val="a8"/>
          <w:sz w:val="24"/>
          <w:szCs w:val="24"/>
        </w:rPr>
        <w:footnoteRef/>
      </w:r>
      <w:r w:rsidRPr="0017662D">
        <w:rPr>
          <w:sz w:val="24"/>
          <w:szCs w:val="24"/>
          <w:lang w:val="ru-RU"/>
        </w:rPr>
        <w:t xml:space="preserve"> Шурухнов Н. Г. Проблемы реализации административной ответственности за передачу либо попытку передачи средств связи, а также комплектующих, обеспечивающих их работу, лицам, содержащимся в учреждениях уголовно-исполнительной системы / Н. Г. Шурухнов // Административное и муниципальное право. 2013. №6. С. 641.</w:t>
      </w:r>
    </w:p>
  </w:footnote>
  <w:footnote w:id="14">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Антонян Ю.М. Криминология [Текст] : учебник / Ю.М. Антонян ; Всероссийский научно-исследовательский институт МВД России. - 2-е изд., перераб. и доп. - М. : Юрайт, 2012. – С.74.</w:t>
      </w:r>
    </w:p>
  </w:footnote>
  <w:footnote w:id="15">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Указ. соч. – С.75.</w:t>
      </w:r>
    </w:p>
  </w:footnote>
  <w:footnote w:id="16">
    <w:p w:rsidR="005461EC" w:rsidRPr="0017662D" w:rsidRDefault="005461EC" w:rsidP="0017662D">
      <w:pPr>
        <w:ind w:firstLine="709"/>
        <w:jc w:val="both"/>
        <w:rPr>
          <w:rFonts w:eastAsia="Times New Roman" w:cs="Times New Roman"/>
          <w:lang w:eastAsia="ru-RU"/>
        </w:rPr>
      </w:pPr>
      <w:r w:rsidRPr="0017662D">
        <w:rPr>
          <w:rStyle w:val="a8"/>
          <w:rFonts w:cs="Times New Roman"/>
        </w:rPr>
        <w:footnoteRef/>
      </w:r>
      <w:r w:rsidRPr="0017662D">
        <w:rPr>
          <w:rFonts w:cs="Times New Roman"/>
        </w:rPr>
        <w:t xml:space="preserve"> Бочкарев В.В. меры предупреждения и проникновения запрещенных предметов в ИУ // Уголовно-исполнительная система сегодня : взаимодействие науки и практики. </w:t>
      </w:r>
      <w:r w:rsidRPr="0017662D">
        <w:rPr>
          <w:rFonts w:eastAsia="Times New Roman" w:cs="Times New Roman"/>
          <w:lang w:eastAsia="ru-RU"/>
        </w:rPr>
        <w:t>Материалы Всероссийской научно-практической конференции. Отв. ред. А. Г. Чириков. 2017 г. – С. 24.</w:t>
      </w:r>
    </w:p>
  </w:footnote>
  <w:footnote w:id="17">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Горбань Д.В. Проблемы предупреждения проникновения запрещенных предметов на территорию учреждений уголовно-исполнительной // Преступление, наказание, исправление. – 2018 г. - № 12. – С.10.</w:t>
      </w:r>
    </w:p>
  </w:footnote>
  <w:footnote w:id="18">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w:t>
      </w:r>
      <w:r w:rsidRPr="0017662D">
        <w:rPr>
          <w:rFonts w:cs="Times New Roman"/>
          <w:sz w:val="24"/>
          <w:szCs w:val="24"/>
          <w:shd w:val="clear" w:color="auto" w:fill="FFFFFF"/>
        </w:rPr>
        <w:t>Приказ Федеральной службы исполнения наказаний от 7 ноября 2019 г. № 997 «О внесении изменений в приказ ФСИН России от 19 декабря 2013 г. № 780 «Об утверждении перечня должностных лиц учреждений и органов уголовно-исполнительной системы, уполномоченных составлять протоколы об административных правонарушениях, и перечня должностных лиц учреждений и органов уголовно-исполнительной системы, уполномоченных осуществлять административное задержание» // Официальном интернет-портале правовой информации (www.pravo.gov.ru) 5 декабря 2019 г.</w:t>
      </w:r>
    </w:p>
  </w:footnote>
  <w:footnote w:id="19">
    <w:p w:rsidR="005461EC" w:rsidRPr="0017662D" w:rsidRDefault="005461EC" w:rsidP="0017662D">
      <w:pPr>
        <w:pStyle w:val="a7"/>
        <w:spacing w:before="0" w:after="0"/>
        <w:ind w:firstLine="709"/>
        <w:jc w:val="both"/>
        <w:textAlignment w:val="top"/>
      </w:pPr>
      <w:r w:rsidRPr="0017662D">
        <w:rPr>
          <w:rStyle w:val="a8"/>
        </w:rPr>
        <w:footnoteRef/>
      </w:r>
      <w:r w:rsidRPr="0017662D">
        <w:t xml:space="preserve"> См.: 1. Конвенция о защите прав человека и основных свобод. Заключена в г. Риме 04 ноября 1950 г. [Электронный ресурс]. Доступ из справ.-правовой системы «КонсультантПлюс».; 2. Женевская Конвенция об обращении с военнопленными. Принята 12 августа 1949 г. [Электронный ресурс]. Доступ из справ.-правовой системы «КонсультантПлюс».; 3. Конвенция против пыток и других жестоких, бесчеловечных или унижающих достоинство видов обращения и наказания. Заключена 10 декабря 1984 г. [Электронный ресурс]. Доступ из справ.-правовой системы «КонсультантПлюс».; 4. Международный пакт о гражданских и политических правах. Принят Резолюцией 2200 (XXI) на 1496-ом пленарном заседании Генеральной Ассамблеи ООН 16 декабря 1966 г. [Электронный ресурс]. Доступ из справ.-правовой системы «КонсультантПлюс».</w:t>
      </w:r>
    </w:p>
  </w:footnote>
  <w:footnote w:id="20">
    <w:p w:rsidR="005461EC" w:rsidRPr="0017662D" w:rsidRDefault="005461EC" w:rsidP="0017662D">
      <w:pPr>
        <w:shd w:val="clear" w:color="auto" w:fill="FFFFFF"/>
        <w:ind w:firstLine="709"/>
        <w:jc w:val="both"/>
        <w:rPr>
          <w:rFonts w:eastAsia="Times New Roman" w:cs="Times New Roman"/>
          <w:lang w:eastAsia="ru-RU"/>
        </w:rPr>
      </w:pPr>
      <w:r w:rsidRPr="0017662D">
        <w:rPr>
          <w:rStyle w:val="a8"/>
          <w:rFonts w:cs="Times New Roman"/>
        </w:rPr>
        <w:footnoteRef/>
      </w:r>
      <w:r w:rsidRPr="0017662D">
        <w:rPr>
          <w:rFonts w:cs="Times New Roman"/>
        </w:rPr>
        <w:t xml:space="preserve"> </w:t>
      </w:r>
      <w:r w:rsidRPr="0017662D">
        <w:rPr>
          <w:rFonts w:eastAsia="Times New Roman" w:cs="Times New Roman"/>
          <w:lang w:eastAsia="ru-RU"/>
        </w:rPr>
        <w:t>Минимальные стандартные правила Организации Объединенных Наций в отношении обращения с заключенными (Правила Нельсона Манделы) [Электронный ресурс] // режим доступа: https://docviewer.yandex.ru/view/76979561/?page=2 (дата обращения 20.11.2020 г.)</w:t>
      </w:r>
    </w:p>
  </w:footnote>
  <w:footnote w:id="21">
    <w:p w:rsidR="005461EC" w:rsidRPr="0017662D" w:rsidRDefault="005461EC" w:rsidP="0017662D">
      <w:pPr>
        <w:ind w:firstLine="709"/>
        <w:jc w:val="both"/>
        <w:rPr>
          <w:rFonts w:eastAsia="Times New Roman" w:cs="Times New Roman"/>
          <w:lang w:eastAsia="ru-RU"/>
        </w:rPr>
      </w:pPr>
      <w:r w:rsidRPr="0017662D">
        <w:rPr>
          <w:rStyle w:val="a8"/>
          <w:rFonts w:cs="Times New Roman"/>
        </w:rPr>
        <w:footnoteRef/>
      </w:r>
      <w:r w:rsidRPr="0017662D">
        <w:rPr>
          <w:rFonts w:cs="Times New Roman"/>
        </w:rPr>
        <w:t xml:space="preserve">   </w:t>
      </w:r>
      <w:r w:rsidRPr="0017662D">
        <w:rPr>
          <w:rFonts w:eastAsia="Times New Roman" w:cs="Times New Roman"/>
          <w:bCs/>
          <w:shd w:val="clear" w:color="auto" w:fill="FFFFFF"/>
          <w:lang w:eastAsia="ru-RU"/>
        </w:rPr>
        <w:t xml:space="preserve">Пенин О. В. </w:t>
      </w:r>
      <w:r w:rsidRPr="0017662D">
        <w:rPr>
          <w:rFonts w:eastAsia="Times New Roman" w:cs="Times New Roman"/>
          <w:lang w:eastAsia="ru-RU"/>
        </w:rPr>
        <w:t>Противодействие проникновению запрещенных предметов в учреждения, исполняющие наказания в виде лишения свободы : автореферат дис. ... кандидата юридических наук : 12.00.08 / Пенин Олег Владимирович; [Место защиты: Акад. упр. МВД РФ]. - Москва, 2010. – С.11.</w:t>
      </w:r>
    </w:p>
  </w:footnote>
  <w:footnote w:id="22">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См.: Ким В. В., Филипьев Р. А. Некоторые вопросы использования на контрольно-пропускных пунктах учреждений уголовно-исполнительной системы приборов контроля и досмотра людей на предмет обнаружения сокрытых запрещенных предметов // Вестник Кузбасского института. 2015. № 4 (25). – С.78.</w:t>
      </w:r>
    </w:p>
  </w:footnote>
  <w:footnote w:id="23">
    <w:p w:rsidR="005461EC" w:rsidRPr="0017662D"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См.: Дергачев А. В. Обыски и досмотры как средство обеспечения режима в исправительных учреждениях // Проблемы повышения эффективности режима исполнения наказаний : сб. тез. выступ. и докл. участников всерос. науч.-практ. конф., 6-8 апреля 2016 г. / сост. А. С. Мисюрев. Пермь, 2016. - С. 6.</w:t>
      </w:r>
    </w:p>
  </w:footnote>
  <w:footnote w:id="24">
    <w:p w:rsidR="005461EC" w:rsidRPr="00B32891" w:rsidRDefault="005461EC" w:rsidP="0017662D">
      <w:pPr>
        <w:pStyle w:val="ab"/>
        <w:ind w:firstLine="709"/>
        <w:jc w:val="both"/>
        <w:rPr>
          <w:rFonts w:cs="Times New Roman"/>
          <w:sz w:val="24"/>
          <w:szCs w:val="24"/>
        </w:rPr>
      </w:pPr>
      <w:r w:rsidRPr="0017662D">
        <w:rPr>
          <w:rStyle w:val="a8"/>
          <w:rFonts w:cs="Times New Roman"/>
          <w:sz w:val="24"/>
          <w:szCs w:val="24"/>
        </w:rPr>
        <w:footnoteRef/>
      </w:r>
      <w:r w:rsidRPr="0017662D">
        <w:rPr>
          <w:rFonts w:cs="Times New Roman"/>
          <w:sz w:val="24"/>
          <w:szCs w:val="24"/>
        </w:rPr>
        <w:t xml:space="preserve"> Барабанов Н. П., Савардунова В. Н., Кириченко В. М. Противодействие поступлению в исправительные учреждения запрещенных предметов, неслужебным связям сотрудников с осужденными (криминологический, организационный, психологический и правовой аспекты). Рязань, 2012. - С. 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EC" w:rsidRDefault="005461EC">
    <w:pPr>
      <w:pStyle w:val="a5"/>
      <w:jc w:val="center"/>
    </w:pPr>
    <w:r>
      <w:rPr>
        <w:lang w:val="ru-RU"/>
      </w:rPr>
      <w:fldChar w:fldCharType="begin"/>
    </w:r>
    <w:r>
      <w:rPr>
        <w:lang w:val="ru-RU"/>
      </w:rPr>
      <w:instrText xml:space="preserve"> PAGE </w:instrText>
    </w:r>
    <w:r>
      <w:rPr>
        <w:lang w:val="ru-RU"/>
      </w:rPr>
      <w:fldChar w:fldCharType="separate"/>
    </w:r>
    <w:r w:rsidR="0017662D">
      <w:rPr>
        <w:noProof/>
        <w:lang w:val="ru-RU"/>
      </w:rPr>
      <w:t>2</w:t>
    </w:r>
    <w:r>
      <w:rPr>
        <w:lang w:val="ru-RU"/>
      </w:rPr>
      <w:fldChar w:fldCharType="end"/>
    </w:r>
  </w:p>
  <w:p w:rsidR="005461EC" w:rsidRDefault="005461E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EC" w:rsidRDefault="005461EC">
    <w:pPr>
      <w:pStyle w:val="a5"/>
      <w:jc w:val="center"/>
    </w:pPr>
    <w:r>
      <w:rPr>
        <w:lang w:val="ru-RU"/>
      </w:rPr>
      <w:fldChar w:fldCharType="begin"/>
    </w:r>
    <w:r>
      <w:rPr>
        <w:lang w:val="ru-RU"/>
      </w:rPr>
      <w:instrText xml:space="preserve"> PAGE </w:instrText>
    </w:r>
    <w:r>
      <w:rPr>
        <w:lang w:val="ru-RU"/>
      </w:rPr>
      <w:fldChar w:fldCharType="separate"/>
    </w:r>
    <w:r w:rsidR="0017662D">
      <w:rPr>
        <w:noProof/>
        <w:lang w:val="ru-RU"/>
      </w:rPr>
      <w:t>26</w:t>
    </w:r>
    <w:r>
      <w:rPr>
        <w:lang w:val="ru-RU"/>
      </w:rPr>
      <w:fldChar w:fldCharType="end"/>
    </w:r>
  </w:p>
  <w:p w:rsidR="005461EC" w:rsidRDefault="005461E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627"/>
    <w:multiLevelType w:val="hybridMultilevel"/>
    <w:tmpl w:val="22BE49D0"/>
    <w:lvl w:ilvl="0" w:tplc="447214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E024306"/>
    <w:multiLevelType w:val="multilevel"/>
    <w:tmpl w:val="D8E8BC3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2E1F08CE"/>
    <w:multiLevelType w:val="multilevel"/>
    <w:tmpl w:val="EF5E771C"/>
    <w:styleLink w:val="WWNum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3" w15:restartNumberingAfterBreak="0">
    <w:nsid w:val="34CE0785"/>
    <w:multiLevelType w:val="hybridMultilevel"/>
    <w:tmpl w:val="B324FB88"/>
    <w:lvl w:ilvl="0" w:tplc="414C7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3A97A92"/>
    <w:multiLevelType w:val="hybridMultilevel"/>
    <w:tmpl w:val="9C54BD2E"/>
    <w:lvl w:ilvl="0" w:tplc="610224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8841EA"/>
    <w:multiLevelType w:val="multilevel"/>
    <w:tmpl w:val="CDA02938"/>
    <w:styleLink w:val="WWNum8"/>
    <w:lvl w:ilvl="0">
      <w:start w:val="1"/>
      <w:numFmt w:val="decimal"/>
      <w:lvlText w:val="%1."/>
      <w:lvlJc w:val="left"/>
      <w:pPr>
        <w:ind w:left="1429" w:hanging="360"/>
      </w:pPr>
      <w:rPr>
        <w:bCs/>
        <w:color w:val="000000"/>
        <w:spacing w:val="-4"/>
        <w:sz w:val="26"/>
        <w:szCs w:val="26"/>
      </w:rPr>
    </w:lvl>
    <w:lvl w:ilvl="1">
      <w:start w:val="1"/>
      <w:numFmt w:val="decimal"/>
      <w:lvlText w:val="%1.%2."/>
      <w:lvlJc w:val="left"/>
      <w:pPr>
        <w:ind w:left="1789" w:hanging="720"/>
      </w:pPr>
      <w:rPr>
        <w:bCs/>
        <w:color w:val="000000"/>
        <w:spacing w:val="-4"/>
        <w:sz w:val="26"/>
        <w:szCs w:val="26"/>
      </w:rPr>
    </w:lvl>
    <w:lvl w:ilvl="2">
      <w:start w:val="1"/>
      <w:numFmt w:val="decimal"/>
      <w:lvlText w:val="%1.%2.%3."/>
      <w:lvlJc w:val="left"/>
      <w:pPr>
        <w:ind w:left="1789" w:hanging="720"/>
      </w:pPr>
      <w:rPr>
        <w:bCs/>
        <w:color w:val="000000"/>
        <w:spacing w:val="-4"/>
        <w:sz w:val="26"/>
        <w:szCs w:val="26"/>
      </w:rPr>
    </w:lvl>
    <w:lvl w:ilvl="3">
      <w:start w:val="1"/>
      <w:numFmt w:val="decimal"/>
      <w:lvlText w:val="%1.%2.%3.%4."/>
      <w:lvlJc w:val="left"/>
      <w:pPr>
        <w:ind w:left="2149" w:hanging="1080"/>
      </w:pPr>
      <w:rPr>
        <w:bCs/>
        <w:color w:val="000000"/>
        <w:spacing w:val="-4"/>
        <w:sz w:val="26"/>
        <w:szCs w:val="26"/>
      </w:rPr>
    </w:lvl>
    <w:lvl w:ilvl="4">
      <w:start w:val="1"/>
      <w:numFmt w:val="decimal"/>
      <w:lvlText w:val="%1.%2.%3.%4.%5."/>
      <w:lvlJc w:val="left"/>
      <w:pPr>
        <w:ind w:left="2149" w:hanging="1080"/>
      </w:pPr>
      <w:rPr>
        <w:bCs/>
        <w:color w:val="000000"/>
        <w:spacing w:val="-4"/>
        <w:sz w:val="26"/>
        <w:szCs w:val="26"/>
      </w:rPr>
    </w:lvl>
    <w:lvl w:ilvl="5">
      <w:start w:val="1"/>
      <w:numFmt w:val="decimal"/>
      <w:lvlText w:val="%1.%2.%3.%4.%5.%6."/>
      <w:lvlJc w:val="left"/>
      <w:pPr>
        <w:ind w:left="2509" w:hanging="1440"/>
      </w:pPr>
      <w:rPr>
        <w:bCs/>
        <w:color w:val="000000"/>
        <w:spacing w:val="-4"/>
        <w:sz w:val="26"/>
        <w:szCs w:val="26"/>
      </w:rPr>
    </w:lvl>
    <w:lvl w:ilvl="6">
      <w:start w:val="1"/>
      <w:numFmt w:val="decimal"/>
      <w:lvlText w:val="%1.%2.%3.%4.%5.%6.%7."/>
      <w:lvlJc w:val="left"/>
      <w:pPr>
        <w:ind w:left="2509" w:hanging="1440"/>
      </w:pPr>
      <w:rPr>
        <w:bCs/>
        <w:color w:val="000000"/>
        <w:spacing w:val="-4"/>
        <w:sz w:val="26"/>
        <w:szCs w:val="26"/>
      </w:rPr>
    </w:lvl>
    <w:lvl w:ilvl="7">
      <w:start w:val="1"/>
      <w:numFmt w:val="decimal"/>
      <w:lvlText w:val="%1.%2.%3.%4.%5.%6.%7.%8."/>
      <w:lvlJc w:val="left"/>
      <w:pPr>
        <w:ind w:left="2869" w:hanging="1800"/>
      </w:pPr>
      <w:rPr>
        <w:bCs/>
        <w:color w:val="000000"/>
        <w:spacing w:val="-4"/>
        <w:sz w:val="26"/>
        <w:szCs w:val="26"/>
      </w:rPr>
    </w:lvl>
    <w:lvl w:ilvl="8">
      <w:start w:val="1"/>
      <w:numFmt w:val="decimal"/>
      <w:lvlText w:val="%1.%2.%3.%4.%5.%6.%7.%8.%9."/>
      <w:lvlJc w:val="left"/>
      <w:pPr>
        <w:ind w:left="2869" w:hanging="1800"/>
      </w:pPr>
      <w:rPr>
        <w:bCs/>
        <w:color w:val="000000"/>
        <w:spacing w:val="-4"/>
        <w:sz w:val="26"/>
        <w:szCs w:val="26"/>
      </w:rPr>
    </w:lvl>
  </w:abstractNum>
  <w:abstractNum w:abstractNumId="6" w15:restartNumberingAfterBreak="0">
    <w:nsid w:val="4E8D36FF"/>
    <w:multiLevelType w:val="multilevel"/>
    <w:tmpl w:val="2318C984"/>
    <w:styleLink w:val="WWNum1"/>
    <w:lvl w:ilvl="0">
      <w:start w:val="1"/>
      <w:numFmt w:val="decimal"/>
      <w:lvlText w:val="%1."/>
      <w:lvlJc w:val="left"/>
      <w:pPr>
        <w:ind w:left="1429" w:hanging="360"/>
      </w:pPr>
      <w:rPr>
        <w:bCs/>
        <w:color w:val="000000"/>
        <w:spacing w:val="-4"/>
        <w:sz w:val="26"/>
        <w:szCs w:val="26"/>
      </w:rPr>
    </w:lvl>
    <w:lvl w:ilvl="1">
      <w:start w:val="1"/>
      <w:numFmt w:val="decimal"/>
      <w:lvlText w:val="%1.%2."/>
      <w:lvlJc w:val="left"/>
      <w:pPr>
        <w:ind w:left="1789" w:hanging="720"/>
      </w:pPr>
      <w:rPr>
        <w:bCs/>
        <w:color w:val="000000"/>
        <w:spacing w:val="-4"/>
        <w:sz w:val="26"/>
        <w:szCs w:val="26"/>
      </w:rPr>
    </w:lvl>
    <w:lvl w:ilvl="2">
      <w:start w:val="1"/>
      <w:numFmt w:val="decimal"/>
      <w:lvlText w:val="%1.%2.%3."/>
      <w:lvlJc w:val="left"/>
      <w:pPr>
        <w:ind w:left="1789" w:hanging="720"/>
      </w:pPr>
      <w:rPr>
        <w:bCs/>
        <w:color w:val="000000"/>
        <w:spacing w:val="-4"/>
        <w:sz w:val="26"/>
        <w:szCs w:val="26"/>
      </w:rPr>
    </w:lvl>
    <w:lvl w:ilvl="3">
      <w:start w:val="1"/>
      <w:numFmt w:val="decimal"/>
      <w:lvlText w:val="%1.%2.%3.%4."/>
      <w:lvlJc w:val="left"/>
      <w:pPr>
        <w:ind w:left="2149" w:hanging="1080"/>
      </w:pPr>
      <w:rPr>
        <w:bCs/>
        <w:color w:val="000000"/>
        <w:spacing w:val="-4"/>
        <w:sz w:val="26"/>
        <w:szCs w:val="26"/>
      </w:rPr>
    </w:lvl>
    <w:lvl w:ilvl="4">
      <w:start w:val="1"/>
      <w:numFmt w:val="decimal"/>
      <w:lvlText w:val="%1.%2.%3.%4.%5."/>
      <w:lvlJc w:val="left"/>
      <w:pPr>
        <w:ind w:left="2149" w:hanging="1080"/>
      </w:pPr>
      <w:rPr>
        <w:bCs/>
        <w:color w:val="000000"/>
        <w:spacing w:val="-4"/>
        <w:sz w:val="26"/>
        <w:szCs w:val="26"/>
      </w:rPr>
    </w:lvl>
    <w:lvl w:ilvl="5">
      <w:start w:val="1"/>
      <w:numFmt w:val="decimal"/>
      <w:lvlText w:val="%1.%2.%3.%4.%5.%6."/>
      <w:lvlJc w:val="left"/>
      <w:pPr>
        <w:ind w:left="2509" w:hanging="1440"/>
      </w:pPr>
      <w:rPr>
        <w:bCs/>
        <w:color w:val="000000"/>
        <w:spacing w:val="-4"/>
        <w:sz w:val="26"/>
        <w:szCs w:val="26"/>
      </w:rPr>
    </w:lvl>
    <w:lvl w:ilvl="6">
      <w:start w:val="1"/>
      <w:numFmt w:val="decimal"/>
      <w:lvlText w:val="%1.%2.%3.%4.%5.%6.%7."/>
      <w:lvlJc w:val="left"/>
      <w:pPr>
        <w:ind w:left="2509" w:hanging="1440"/>
      </w:pPr>
      <w:rPr>
        <w:bCs/>
        <w:color w:val="000000"/>
        <w:spacing w:val="-4"/>
        <w:sz w:val="26"/>
        <w:szCs w:val="26"/>
      </w:rPr>
    </w:lvl>
    <w:lvl w:ilvl="7">
      <w:start w:val="1"/>
      <w:numFmt w:val="decimal"/>
      <w:lvlText w:val="%1.%2.%3.%4.%5.%6.%7.%8."/>
      <w:lvlJc w:val="left"/>
      <w:pPr>
        <w:ind w:left="2869" w:hanging="1800"/>
      </w:pPr>
      <w:rPr>
        <w:bCs/>
        <w:color w:val="000000"/>
        <w:spacing w:val="-4"/>
        <w:sz w:val="26"/>
        <w:szCs w:val="26"/>
      </w:rPr>
    </w:lvl>
    <w:lvl w:ilvl="8">
      <w:start w:val="1"/>
      <w:numFmt w:val="decimal"/>
      <w:lvlText w:val="%1.%2.%3.%4.%5.%6.%7.%8.%9."/>
      <w:lvlJc w:val="left"/>
      <w:pPr>
        <w:ind w:left="2869" w:hanging="1800"/>
      </w:pPr>
      <w:rPr>
        <w:bCs/>
        <w:color w:val="000000"/>
        <w:spacing w:val="-4"/>
        <w:sz w:val="26"/>
        <w:szCs w:val="26"/>
      </w:rPr>
    </w:lvl>
  </w:abstractNum>
  <w:abstractNum w:abstractNumId="7" w15:restartNumberingAfterBreak="0">
    <w:nsid w:val="4F274165"/>
    <w:multiLevelType w:val="multilevel"/>
    <w:tmpl w:val="13482AA4"/>
    <w:styleLink w:val="WWNum6"/>
    <w:lvl w:ilvl="0">
      <w:start w:val="2"/>
      <w:numFmt w:val="decimal"/>
      <w:lvlText w:val="%1."/>
      <w:lvlJc w:val="left"/>
      <w:pPr>
        <w:ind w:left="720" w:hanging="360"/>
      </w:pPr>
    </w:lvl>
    <w:lvl w:ilvl="1">
      <w:start w:val="2"/>
      <w:numFmt w:val="decimal"/>
      <w:lvlText w:val="%1.%2."/>
      <w:lvlJc w:val="left"/>
      <w:pPr>
        <w:ind w:left="1637"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5B7A31C3"/>
    <w:multiLevelType w:val="multilevel"/>
    <w:tmpl w:val="7876CDF4"/>
    <w:styleLink w:val="WWNum4"/>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64E74EBC"/>
    <w:multiLevelType w:val="multilevel"/>
    <w:tmpl w:val="7D08162A"/>
    <w:styleLink w:val="WWNum5"/>
    <w:lvl w:ilvl="0">
      <w:start w:val="2"/>
      <w:numFmt w:val="decimal"/>
      <w:lvlText w:val="%1."/>
      <w:lvlJc w:val="left"/>
      <w:pPr>
        <w:ind w:left="720" w:hanging="360"/>
      </w:pPr>
    </w:lvl>
    <w:lvl w:ilvl="1">
      <w:start w:val="1"/>
      <w:numFmt w:val="decimal"/>
      <w:lvlText w:val="%1.%2."/>
      <w:lvlJc w:val="left"/>
      <w:pPr>
        <w:ind w:left="192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690A7EE1"/>
    <w:multiLevelType w:val="multilevel"/>
    <w:tmpl w:val="C4A68606"/>
    <w:styleLink w:val="WWNum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11" w15:restartNumberingAfterBreak="0">
    <w:nsid w:val="7B287B7B"/>
    <w:multiLevelType w:val="multilevel"/>
    <w:tmpl w:val="F54E5EA0"/>
    <w:styleLink w:val="WW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6"/>
  </w:num>
  <w:num w:numId="2">
    <w:abstractNumId w:val="2"/>
  </w:num>
  <w:num w:numId="3">
    <w:abstractNumId w:val="11"/>
  </w:num>
  <w:num w:numId="4">
    <w:abstractNumId w:val="8"/>
  </w:num>
  <w:num w:numId="5">
    <w:abstractNumId w:val="9"/>
  </w:num>
  <w:num w:numId="6">
    <w:abstractNumId w:val="7"/>
  </w:num>
  <w:num w:numId="7">
    <w:abstractNumId w:val="1"/>
  </w:num>
  <w:num w:numId="8">
    <w:abstractNumId w:val="5"/>
  </w:num>
  <w:num w:numId="9">
    <w:abstractNumId w:val="10"/>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BE"/>
    <w:rsid w:val="00053666"/>
    <w:rsid w:val="00064B85"/>
    <w:rsid w:val="000929A0"/>
    <w:rsid w:val="000B10BD"/>
    <w:rsid w:val="000C46ED"/>
    <w:rsid w:val="000D79FE"/>
    <w:rsid w:val="0017662D"/>
    <w:rsid w:val="00235B8B"/>
    <w:rsid w:val="002375A3"/>
    <w:rsid w:val="002D1897"/>
    <w:rsid w:val="003774B9"/>
    <w:rsid w:val="00415AEB"/>
    <w:rsid w:val="00461079"/>
    <w:rsid w:val="005461EC"/>
    <w:rsid w:val="005975BE"/>
    <w:rsid w:val="005C1C40"/>
    <w:rsid w:val="00652232"/>
    <w:rsid w:val="0070032A"/>
    <w:rsid w:val="0070482A"/>
    <w:rsid w:val="00796BA8"/>
    <w:rsid w:val="007D0097"/>
    <w:rsid w:val="00805B2A"/>
    <w:rsid w:val="00850E2E"/>
    <w:rsid w:val="008513FD"/>
    <w:rsid w:val="00897BFB"/>
    <w:rsid w:val="009123B8"/>
    <w:rsid w:val="009C551F"/>
    <w:rsid w:val="009D2AD1"/>
    <w:rsid w:val="00AD0C3C"/>
    <w:rsid w:val="00C646A6"/>
    <w:rsid w:val="00CB4D3F"/>
    <w:rsid w:val="00DB3A9B"/>
    <w:rsid w:val="00E23B4B"/>
    <w:rsid w:val="00ED1ACC"/>
    <w:rsid w:val="00F00040"/>
    <w:rsid w:val="00F81C6C"/>
    <w:rsid w:val="00F9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225A"/>
  <w15:docId w15:val="{9368EC5D-C4FE-4022-85DD-671AE436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outlineLvl w:val="0"/>
    </w:pPr>
    <w:rPr>
      <w:rFonts w:ascii="Times New Roman" w:eastAsia="MS Gothic" w:hAnsi="Times New Roman"/>
      <w:b/>
      <w:bCs/>
      <w:sz w:val="48"/>
      <w:szCs w:val="48"/>
    </w:rPr>
  </w:style>
  <w:style w:type="paragraph" w:styleId="2">
    <w:name w:val="heading 2"/>
    <w:basedOn w:val="Heading"/>
    <w:next w:val="Textbody"/>
    <w:pP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
    <w:name w:val="Footnote"/>
    <w:basedOn w:val="Standard"/>
    <w:pPr>
      <w:suppressLineNumbers/>
      <w:ind w:left="283" w:hanging="283"/>
    </w:pPr>
    <w:rPr>
      <w:sz w:val="20"/>
      <w:szCs w:val="20"/>
    </w:rPr>
  </w:style>
  <w:style w:type="paragraph" w:styleId="a5">
    <w:name w:val="header"/>
    <w:basedOn w:val="Standard"/>
    <w:pPr>
      <w:suppressLineNumbers/>
      <w:tabs>
        <w:tab w:val="center" w:pos="4677"/>
        <w:tab w:val="right" w:pos="9355"/>
      </w:tabs>
    </w:pPr>
  </w:style>
  <w:style w:type="paragraph" w:styleId="a6">
    <w:name w:val="footer"/>
    <w:basedOn w:val="Standard"/>
    <w:pPr>
      <w:suppressLineNumbers/>
      <w:tabs>
        <w:tab w:val="center" w:pos="4677"/>
        <w:tab w:val="right" w:pos="9355"/>
      </w:tabs>
    </w:pPr>
  </w:style>
  <w:style w:type="paragraph" w:customStyle="1" w:styleId="Default">
    <w:name w:val="Default"/>
    <w:pPr>
      <w:widowControl/>
      <w:suppressAutoHyphens/>
    </w:pPr>
    <w:rPr>
      <w:rFonts w:cs="Times New Roman"/>
      <w:color w:val="000000"/>
      <w:lang w:val="ru-RU" w:eastAsia="ru-RU" w:bidi="ar-SA"/>
    </w:rPr>
  </w:style>
  <w:style w:type="paragraph" w:styleId="a7">
    <w:name w:val="Normal (Web)"/>
    <w:basedOn w:val="Standard"/>
    <w:uiPriority w:val="99"/>
    <w:pPr>
      <w:suppressAutoHyphens w:val="0"/>
      <w:spacing w:before="100" w:after="100"/>
    </w:pPr>
    <w:rPr>
      <w:rFonts w:eastAsia="Times New Roman" w:cs="Times New Roman"/>
      <w:lang w:val="ru-RU" w:eastAsia="ru-RU"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noteanchor">
    <w:name w:val="Footnote anchor"/>
    <w:rPr>
      <w:position w:val="0"/>
      <w:vertAlign w:val="superscript"/>
    </w:rPr>
  </w:style>
  <w:style w:type="character" w:customStyle="1" w:styleId="Internetlink">
    <w:name w:val="Internet link"/>
    <w:basedOn w:val="a0"/>
    <w:rPr>
      <w:color w:val="0563C1"/>
      <w:u w:val="single"/>
    </w:rPr>
  </w:style>
  <w:style w:type="character" w:customStyle="1" w:styleId="VisitedInternetLink">
    <w:name w:val="Visited Internet Link"/>
    <w:rPr>
      <w:color w:val="800000"/>
      <w:u w:val="single"/>
    </w:rPr>
  </w:style>
  <w:style w:type="character" w:styleId="a8">
    <w:name w:val="footnote reference"/>
    <w:basedOn w:val="a0"/>
    <w:uiPriority w:val="99"/>
    <w:rPr>
      <w:position w:val="0"/>
      <w:vertAlign w:val="superscript"/>
    </w:rPr>
  </w:style>
  <w:style w:type="character" w:customStyle="1" w:styleId="WW8Num33z0">
    <w:name w:val="WW8Num33z0"/>
    <w:rPr>
      <w:bCs/>
      <w:color w:val="000000"/>
      <w:spacing w:val="-4"/>
      <w:sz w:val="26"/>
      <w:szCs w:val="26"/>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9">
    <w:name w:val="Верхний колонтитул Знак"/>
    <w:basedOn w:val="a0"/>
  </w:style>
  <w:style w:type="character" w:customStyle="1" w:styleId="aa">
    <w:name w:val="Нижний колонтитул Знак"/>
    <w:basedOn w:val="a0"/>
  </w:style>
  <w:style w:type="character" w:customStyle="1" w:styleId="StrongEmphasis">
    <w:name w:val="Strong Emphasis"/>
    <w:basedOn w:val="a0"/>
    <w:rPr>
      <w:b/>
      <w:bCs/>
    </w:rPr>
  </w:style>
  <w:style w:type="character" w:customStyle="1" w:styleId="ListLabel1">
    <w:name w:val="ListLabel 1"/>
    <w:rPr>
      <w:bCs/>
      <w:color w:val="000000"/>
      <w:spacing w:val="-4"/>
      <w:sz w:val="26"/>
      <w:szCs w:val="26"/>
    </w:rPr>
  </w:style>
  <w:style w:type="character" w:customStyle="1" w:styleId="BulletSymbols">
    <w:name w:val="Bullet Symbols"/>
    <w:rPr>
      <w:rFonts w:ascii="OpenSymbol" w:eastAsia="OpenSymbol" w:hAnsi="OpenSymbol" w:cs="OpenSymbol"/>
    </w:rPr>
  </w:style>
  <w:style w:type="character" w:customStyle="1" w:styleId="ListLabel2">
    <w:name w:val="ListLabel 2"/>
    <w:rPr>
      <w:bCs/>
      <w:color w:val="000000"/>
      <w:spacing w:val="-4"/>
      <w:sz w:val="26"/>
      <w:szCs w:val="26"/>
    </w:rPr>
  </w:style>
  <w:style w:type="character" w:customStyle="1" w:styleId="ListLabel3">
    <w:name w:val="ListLabel 3"/>
    <w:rPr>
      <w:bCs/>
      <w:color w:val="000000"/>
      <w:spacing w:val="-4"/>
      <w:sz w:val="26"/>
      <w:szCs w:val="26"/>
    </w:rPr>
  </w:style>
  <w:style w:type="character" w:customStyle="1" w:styleId="FootnoteSymbol">
    <w:name w:val="Footnote Symbol"/>
  </w:style>
  <w:style w:type="paragraph" w:styleId="ab">
    <w:name w:val="footnote text"/>
    <w:basedOn w:val="a"/>
    <w:uiPriority w:val="99"/>
    <w:rPr>
      <w:sz w:val="20"/>
      <w:szCs w:val="20"/>
    </w:rPr>
  </w:style>
  <w:style w:type="character" w:customStyle="1" w:styleId="ac">
    <w:name w:val="Текст сноски Знак"/>
    <w:basedOn w:val="a0"/>
    <w:uiPriority w:val="99"/>
    <w:rPr>
      <w:sz w:val="20"/>
      <w:szCs w:val="20"/>
    </w:rPr>
  </w:style>
  <w:style w:type="paragraph" w:styleId="ad">
    <w:name w:val="List Paragraph"/>
    <w:basedOn w:val="a"/>
    <w:pPr>
      <w:widowControl/>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paragraph" w:styleId="ae">
    <w:name w:val="endnote text"/>
    <w:basedOn w:val="a"/>
    <w:link w:val="af"/>
    <w:uiPriority w:val="99"/>
    <w:semiHidden/>
    <w:unhideWhenUsed/>
    <w:rsid w:val="00850E2E"/>
    <w:rPr>
      <w:sz w:val="20"/>
      <w:szCs w:val="20"/>
    </w:rPr>
  </w:style>
  <w:style w:type="character" w:customStyle="1" w:styleId="af">
    <w:name w:val="Текст концевой сноски Знак"/>
    <w:basedOn w:val="a0"/>
    <w:link w:val="ae"/>
    <w:uiPriority w:val="99"/>
    <w:semiHidden/>
    <w:rsid w:val="00850E2E"/>
    <w:rPr>
      <w:sz w:val="20"/>
      <w:szCs w:val="20"/>
    </w:rPr>
  </w:style>
  <w:style w:type="character" w:styleId="af0">
    <w:name w:val="endnote reference"/>
    <w:basedOn w:val="a0"/>
    <w:uiPriority w:val="99"/>
    <w:semiHidden/>
    <w:unhideWhenUsed/>
    <w:rsid w:val="00850E2E"/>
    <w:rPr>
      <w:vertAlign w:val="superscript"/>
    </w:rPr>
  </w:style>
  <w:style w:type="paragraph" w:customStyle="1" w:styleId="sourcetag">
    <w:name w:val="source__tag"/>
    <w:basedOn w:val="a"/>
    <w:rsid w:val="00064B85"/>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28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CA86-98D9-49BB-9D42-7C8A6A09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32</Pages>
  <Words>7382</Words>
  <Characters>42078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kifsin 2012</dc:creator>
  <cp:lastModifiedBy>User</cp:lastModifiedBy>
  <cp:revision>7</cp:revision>
  <dcterms:created xsi:type="dcterms:W3CDTF">2020-11-21T07:30:00Z</dcterms:created>
  <dcterms:modified xsi:type="dcterms:W3CDTF">2020-11-25T09:33:00Z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